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Default="00340CE0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Default="00AD3DAF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Default="003247D5" w:rsidP="00EF3C62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340CE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PROGRAM „AKTYWNY SAMORZĄD” </w:t>
      </w:r>
      <w:r w:rsidR="00340CE0" w:rsidRPr="00340CE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– MODUŁ II</w:t>
      </w:r>
    </w:p>
    <w:p w:rsidR="00E96859" w:rsidRPr="00E96859" w:rsidRDefault="00E96859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</w:pPr>
      <w:r w:rsidRPr="00E96859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>Pomoc w uzyskaniu wyksztalcenia na poziomie wyższym</w:t>
      </w:r>
      <w:r w:rsidR="007C7F5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 dla osób ze znacznym lub umiarkowanym stopniem niepełnosprawności, pobierających naukę w szkole wyższej lub szkole policealnej lub kolegium, a także dla osób mających przewód doktorski otwarty poza studiami doktoranckimi.</w:t>
      </w:r>
    </w:p>
    <w:p w:rsidR="00340CE0" w:rsidRPr="00C9791B" w:rsidRDefault="0016676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16676B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left:0;text-align:left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8A4CD4" w:rsidRDefault="008A4CD4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</w:t>
      </w:r>
      <w:r w:rsidR="007C7F5F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8A4CD4" w:rsidRDefault="008A4CD4" w:rsidP="007868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znaczny</w:t>
      </w:r>
      <w:r w:rsidRPr="008A4C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</w:t>
      </w:r>
      <w:r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umiarkowany</w:t>
      </w:r>
      <w:r w:rsidRPr="008A4C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stopień niepełnosprawności</w:t>
      </w:r>
    </w:p>
    <w:p w:rsidR="008A4CD4" w:rsidRPr="00DE3103" w:rsidRDefault="008A4CD4" w:rsidP="007868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 w:rsidRPr="00C62148">
        <w:rPr>
          <w:rFonts w:asciiTheme="majorHAnsi" w:hAnsiTheme="majorHAnsi"/>
          <w:b/>
          <w:sz w:val="24"/>
        </w:rPr>
        <w:t>nauka</w:t>
      </w:r>
      <w:r w:rsidRPr="008A4CD4">
        <w:rPr>
          <w:rFonts w:asciiTheme="majorHAnsi" w:hAnsiTheme="majorHAnsi"/>
          <w:sz w:val="24"/>
        </w:rPr>
        <w:t xml:space="preserve"> w szkole wyższej lub szkole policealnej lub kolegium lub przewód doktorski otwa</w:t>
      </w:r>
      <w:r>
        <w:rPr>
          <w:rFonts w:asciiTheme="majorHAnsi" w:hAnsiTheme="majorHAnsi"/>
          <w:sz w:val="24"/>
        </w:rPr>
        <w:t>rty poza studiami doktoranckimi</w:t>
      </w:r>
    </w:p>
    <w:p w:rsidR="00DE3103" w:rsidRPr="00DE3103" w:rsidRDefault="00DE3103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24"/>
          <w:lang w:eastAsia="pl-PL"/>
        </w:rPr>
      </w:pPr>
    </w:p>
    <w:p w:rsidR="008A4CD4" w:rsidRPr="007C7F5F" w:rsidRDefault="007C7F5F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WYKLUCZAJĄCE UCZESTNISTWO W PROGRAMIE</w:t>
      </w:r>
      <w:r w:rsidR="008A4CD4" w:rsidRPr="007C7F5F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: </w:t>
      </w:r>
    </w:p>
    <w:p w:rsidR="008A4CD4" w:rsidRDefault="008A4CD4" w:rsidP="00786899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A4C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wymagalne zobowiązania wobec PFRON lub </w:t>
      </w:r>
      <w:r w:rsid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PCPR</w:t>
      </w:r>
    </w:p>
    <w:p w:rsidR="008A4CD4" w:rsidRPr="00C9791B" w:rsidRDefault="00D121DB" w:rsidP="00786899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przerwa w nauce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np. urlop dziekański, urlop zdrowotny)</w:t>
      </w:r>
    </w:p>
    <w:p w:rsidR="00FC5EC0" w:rsidRPr="00066F85" w:rsidRDefault="00FC5EC0" w:rsidP="0078689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066F85">
        <w:rPr>
          <w:rStyle w:val="Pogrubienie"/>
          <w:rFonts w:asciiTheme="majorHAnsi" w:hAnsiTheme="majorHAnsi"/>
          <w:color w:val="FF0000"/>
        </w:rPr>
        <w:t>TERMINY PRZYJMOWANIA WNIOSKÓW:</w:t>
      </w:r>
    </w:p>
    <w:p w:rsidR="00FC5EC0" w:rsidRPr="00FC5EC0" w:rsidRDefault="007C7F5F" w:rsidP="00D45D1B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bCs w:val="0"/>
        </w:rPr>
      </w:pPr>
      <w:r>
        <w:rPr>
          <w:rStyle w:val="Pogrubienie"/>
          <w:rFonts w:asciiTheme="majorHAnsi" w:hAnsiTheme="majorHAnsi"/>
        </w:rPr>
        <w:t>01 marca</w:t>
      </w:r>
      <w:r w:rsidR="00300691">
        <w:rPr>
          <w:rStyle w:val="Pogrubienie"/>
          <w:rFonts w:asciiTheme="majorHAnsi" w:hAnsiTheme="majorHAnsi"/>
        </w:rPr>
        <w:t xml:space="preserve"> – 31 marca 202</w:t>
      </w:r>
      <w:r w:rsidR="00590CAA">
        <w:rPr>
          <w:rStyle w:val="Pogrubienie"/>
          <w:rFonts w:asciiTheme="majorHAnsi" w:hAnsiTheme="majorHAnsi"/>
        </w:rPr>
        <w:t>3</w:t>
      </w:r>
      <w:r w:rsidR="004561B3">
        <w:rPr>
          <w:rStyle w:val="Pogrubienie"/>
          <w:rFonts w:asciiTheme="majorHAnsi" w:hAnsiTheme="majorHAnsi"/>
        </w:rPr>
        <w:t xml:space="preserve"> </w:t>
      </w:r>
      <w:r w:rsidR="00FC5EC0" w:rsidRPr="00C62148">
        <w:rPr>
          <w:rStyle w:val="Pogrubienie"/>
          <w:rFonts w:asciiTheme="majorHAnsi" w:hAnsiTheme="majorHAnsi"/>
        </w:rPr>
        <w:t>r.</w:t>
      </w:r>
      <w:r w:rsidR="00FC5EC0">
        <w:rPr>
          <w:rStyle w:val="Pogrubienie"/>
          <w:rFonts w:asciiTheme="majorHAnsi" w:hAnsiTheme="majorHAnsi"/>
          <w:b w:val="0"/>
        </w:rPr>
        <w:t xml:space="preserve"> (semestr letni roku </w:t>
      </w:r>
      <w:r w:rsidR="00AD3DAF">
        <w:rPr>
          <w:rStyle w:val="Pogrubienie"/>
          <w:rFonts w:asciiTheme="majorHAnsi" w:hAnsiTheme="majorHAnsi"/>
          <w:b w:val="0"/>
        </w:rPr>
        <w:t xml:space="preserve">akademickiego </w:t>
      </w:r>
      <w:r w:rsidR="00300691" w:rsidRPr="006A0550">
        <w:rPr>
          <w:rStyle w:val="Pogrubienie"/>
          <w:rFonts w:asciiTheme="majorHAnsi" w:hAnsiTheme="majorHAnsi"/>
          <w:b w:val="0"/>
        </w:rPr>
        <w:t>202</w:t>
      </w:r>
      <w:r w:rsidR="00590CAA" w:rsidRPr="006A0550">
        <w:rPr>
          <w:rStyle w:val="Pogrubienie"/>
          <w:rFonts w:asciiTheme="majorHAnsi" w:hAnsiTheme="majorHAnsi"/>
          <w:b w:val="0"/>
        </w:rPr>
        <w:t>2</w:t>
      </w:r>
      <w:r w:rsidR="00300691" w:rsidRPr="006A0550">
        <w:rPr>
          <w:rStyle w:val="Pogrubienie"/>
          <w:rFonts w:asciiTheme="majorHAnsi" w:hAnsiTheme="majorHAnsi"/>
          <w:b w:val="0"/>
        </w:rPr>
        <w:t>/202</w:t>
      </w:r>
      <w:r w:rsidR="00590CAA" w:rsidRPr="006A0550">
        <w:rPr>
          <w:rStyle w:val="Pogrubienie"/>
          <w:rFonts w:asciiTheme="majorHAnsi" w:hAnsiTheme="majorHAnsi"/>
          <w:b w:val="0"/>
        </w:rPr>
        <w:t>3</w:t>
      </w:r>
      <w:r w:rsidR="00FC5EC0" w:rsidRPr="006A0550">
        <w:rPr>
          <w:rStyle w:val="Pogrubienie"/>
          <w:rFonts w:asciiTheme="majorHAnsi" w:hAnsiTheme="majorHAnsi"/>
          <w:b w:val="0"/>
        </w:rPr>
        <w:t>)</w:t>
      </w:r>
    </w:p>
    <w:p w:rsidR="00FC5EC0" w:rsidRPr="00C9791B" w:rsidRDefault="00D45D1B" w:rsidP="00C9791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>
        <w:rPr>
          <w:rStyle w:val="Pogrubienie"/>
          <w:rFonts w:asciiTheme="majorHAnsi" w:hAnsiTheme="majorHAnsi"/>
        </w:rPr>
        <w:t>01</w:t>
      </w:r>
      <w:r w:rsidR="00300691">
        <w:rPr>
          <w:rStyle w:val="Pogrubienie"/>
          <w:rFonts w:asciiTheme="majorHAnsi" w:hAnsiTheme="majorHAnsi"/>
        </w:rPr>
        <w:t xml:space="preserve"> września – 10 października 202</w:t>
      </w:r>
      <w:r w:rsidR="00524747">
        <w:rPr>
          <w:rStyle w:val="Pogrubienie"/>
          <w:rFonts w:asciiTheme="majorHAnsi" w:hAnsiTheme="majorHAnsi"/>
        </w:rPr>
        <w:t>3</w:t>
      </w:r>
      <w:r w:rsidR="004561B3">
        <w:rPr>
          <w:rStyle w:val="Pogrubienie"/>
          <w:rFonts w:asciiTheme="majorHAnsi" w:hAnsiTheme="majorHAnsi"/>
        </w:rPr>
        <w:t xml:space="preserve"> </w:t>
      </w:r>
      <w:r w:rsidR="00FC5EC0" w:rsidRPr="00C62148">
        <w:rPr>
          <w:rStyle w:val="Pogrubienie"/>
          <w:rFonts w:asciiTheme="majorHAnsi" w:hAnsiTheme="majorHAnsi"/>
        </w:rPr>
        <w:t>r.</w:t>
      </w:r>
      <w:r w:rsidR="00FC5EC0">
        <w:rPr>
          <w:rStyle w:val="Pogrubienie"/>
          <w:rFonts w:asciiTheme="majorHAnsi" w:hAnsiTheme="majorHAnsi"/>
          <w:b w:val="0"/>
        </w:rPr>
        <w:t xml:space="preserve"> (semestr zimowy</w:t>
      </w:r>
      <w:r w:rsidR="00FC5EC0" w:rsidRPr="00FC5EC0">
        <w:rPr>
          <w:rStyle w:val="Pogrubienie"/>
          <w:rFonts w:asciiTheme="majorHAnsi" w:hAnsiTheme="majorHAnsi"/>
          <w:b w:val="0"/>
        </w:rPr>
        <w:t xml:space="preserve"> </w:t>
      </w:r>
      <w:r w:rsidR="00FC5EC0">
        <w:rPr>
          <w:rStyle w:val="Pogrubienie"/>
          <w:rFonts w:asciiTheme="majorHAnsi" w:hAnsiTheme="majorHAnsi"/>
          <w:b w:val="0"/>
        </w:rPr>
        <w:t xml:space="preserve">roku </w:t>
      </w:r>
      <w:r w:rsidR="00AD3DAF">
        <w:rPr>
          <w:rStyle w:val="Pogrubienie"/>
          <w:rFonts w:asciiTheme="majorHAnsi" w:hAnsiTheme="majorHAnsi"/>
          <w:b w:val="0"/>
        </w:rPr>
        <w:t xml:space="preserve">akademickiego </w:t>
      </w:r>
      <w:r w:rsidR="00300691">
        <w:rPr>
          <w:rStyle w:val="Pogrubienie"/>
          <w:rFonts w:asciiTheme="majorHAnsi" w:hAnsiTheme="majorHAnsi"/>
          <w:b w:val="0"/>
        </w:rPr>
        <w:t>202</w:t>
      </w:r>
      <w:r w:rsidR="00590CAA">
        <w:rPr>
          <w:rStyle w:val="Pogrubienie"/>
          <w:rFonts w:asciiTheme="majorHAnsi" w:hAnsiTheme="majorHAnsi"/>
          <w:b w:val="0"/>
        </w:rPr>
        <w:t>3</w:t>
      </w:r>
      <w:r w:rsidR="00FC5EC0">
        <w:rPr>
          <w:rStyle w:val="Pogrubienie"/>
          <w:rFonts w:asciiTheme="majorHAnsi" w:hAnsiTheme="majorHAnsi"/>
          <w:b w:val="0"/>
        </w:rPr>
        <w:t>/20</w:t>
      </w:r>
      <w:r w:rsidR="00300691">
        <w:rPr>
          <w:rStyle w:val="Pogrubienie"/>
          <w:rFonts w:asciiTheme="majorHAnsi" w:hAnsiTheme="majorHAnsi"/>
          <w:b w:val="0"/>
        </w:rPr>
        <w:t>2</w:t>
      </w:r>
      <w:r w:rsidR="00590CAA">
        <w:rPr>
          <w:rStyle w:val="Pogrubienie"/>
          <w:rFonts w:asciiTheme="majorHAnsi" w:hAnsiTheme="majorHAnsi"/>
          <w:b w:val="0"/>
        </w:rPr>
        <w:t>4</w:t>
      </w:r>
      <w:r w:rsidR="00FC5EC0">
        <w:rPr>
          <w:rStyle w:val="Pogrubienie"/>
          <w:rFonts w:asciiTheme="majorHAnsi" w:hAnsiTheme="majorHAnsi"/>
          <w:b w:val="0"/>
        </w:rPr>
        <w:t xml:space="preserve">) </w:t>
      </w:r>
    </w:p>
    <w:p w:rsidR="00D121DB" w:rsidRPr="00D121DB" w:rsidRDefault="00D121D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FORMY I ZAKRES POMOCY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121DB" w:rsidRPr="00D121DB" w:rsidRDefault="00D121D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ofinansowanie lub refundacja kosztów uzyskania wykształcenia na poziomie wyższym: 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opłata za naukę (czesne),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dodatek na pokrycie kosztów kształcenia (nie podlega rozliczeniu),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dodatek na uiszczenie opłaty za przeprowadzenie przewodu doktorskiego - w przypadku osób, które mają wszczęty przewód doktorski,</w:t>
      </w:r>
      <w:r w:rsidR="00280CA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 nie są doktorantami szkoły doktorskiej lub 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uczestnikami studiów doktoranckich.</w:t>
      </w:r>
    </w:p>
    <w:p w:rsidR="004752C1" w:rsidRPr="00C9791B" w:rsidRDefault="004752C1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752C1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kosztów poniesionych przed dniem zawarcia umowy dofinansowania może dotyczyć kosztów opłaty za naukę (czesnego) dotyczących bieżącego roku szkolnego lub akademickiego, niezależnie od daty ich poniesienia.</w:t>
      </w:r>
    </w:p>
    <w:p w:rsidR="00786899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WYSOKOŚĆ DOFINANSOWANIA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5399B" w:rsidRPr="00786899" w:rsidRDefault="00300691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202</w:t>
      </w:r>
      <w:r w:rsidR="004561B3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D5399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 </w:t>
      </w:r>
      <w:r w:rsidR="00D5399B"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kwota dofinansowania kosztów nauki na semestr/półrocze</w:t>
      </w:r>
      <w:r w:rsidR="00D5399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wynosi w przypadku:</w:t>
      </w:r>
    </w:p>
    <w:p w:rsidR="00EB75AB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dodatku na pokrycie kosztów kształcenia 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5399B" w:rsidRDefault="00EB75AB" w:rsidP="00EB75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dla wnioskodawców pobierających naukę w szkole policealnej lub kolegium</w:t>
      </w:r>
      <w:r w:rsidR="00D5399B"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– do 1.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D5399B"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00 zł,</w:t>
      </w:r>
    </w:p>
    <w:p w:rsidR="00EB75AB" w:rsidRPr="00EB75AB" w:rsidRDefault="00EB75AB" w:rsidP="00EB75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dla pozostałych wnioskodawców – do 1.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50zł</w:t>
      </w:r>
    </w:p>
    <w:p w:rsidR="00D5399B" w:rsidRPr="00D5399B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dodatku na uiszczenie opłaty za przeprowadzenie przewodu doktorskiego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do 4.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00 zł,</w:t>
      </w:r>
    </w:p>
    <w:p w:rsidR="00786899" w:rsidRPr="00C9791B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opł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aty za naukę (czesne) – równowartość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czesnego w ramach jednej, aktualnie realizowanej formy kształcenia na poziomie wyższym (na jednym kierunku) - niezależnie od daty poniesienia kosztów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; dofinansowanie powyżej kwoty 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00 zł jest możliwe, jeśli wysokość przeciętnego miesięcznego dochodu Wnioskodawcy nie przekracza kwoty </w:t>
      </w:r>
      <w:r w:rsidR="00F831AF">
        <w:rPr>
          <w:rFonts w:asciiTheme="majorHAnsi" w:eastAsia="Times New Roman" w:hAnsiTheme="majorHAnsi" w:cs="Times New Roman"/>
          <w:sz w:val="24"/>
          <w:szCs w:val="24"/>
          <w:lang w:eastAsia="pl-PL"/>
        </w:rPr>
        <w:t>764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 (netto) na osobę.</w:t>
      </w:r>
      <w:r w:rsidRPr="00C9791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C9791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ZWIĘKSZENIA DOFINANSOWANIA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5399B" w:rsidRPr="00D5399B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Dodatek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pokrycie kosztów kształcenia może być zwiększony, nie więcej niż o:</w:t>
      </w:r>
    </w:p>
    <w:p w:rsidR="00D5399B" w:rsidRP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ponosi koszty z tytułu pobierania nauki poza miejscem zamieszkania,</w:t>
      </w:r>
    </w:p>
    <w:p w:rsidR="00D5399B" w:rsidRP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7C5BD7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aktualną (ważną)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Kartę Dużej Rodziny,</w:t>
      </w:r>
    </w:p>
    <w:p w:rsidR="00D5399B" w:rsidRPr="007C5BD7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wnioskodawca 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pobiera na</w:t>
      </w:r>
      <w:r w:rsidR="004F772A">
        <w:rPr>
          <w:rFonts w:asciiTheme="majorHAnsi" w:eastAsia="Times New Roman" w:hAnsiTheme="majorHAnsi" w:cs="Times New Roman"/>
          <w:sz w:val="24"/>
          <w:szCs w:val="24"/>
          <w:lang w:eastAsia="pl-PL"/>
        </w:rPr>
        <w:t>ukę jednocześnie na dwóch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kierunkach studiów/nauki,</w:t>
      </w:r>
    </w:p>
    <w:p w:rsidR="007C5BD7" w:rsidRPr="007C5BD7" w:rsidRDefault="007C5BD7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0 zł – w przypadku, gdy wnioskodawca studiuje w przyspieszonym trybie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0 zł – w przypadku, gdy wnioskodaw</w:t>
      </w:r>
      <w:r w:rsidR="004F772A"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>ą jest osoba poszkodowana w 20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w 202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 </w:t>
      </w:r>
      <w:r w:rsidR="0078689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w wyniku działania żywi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ołu lub innych zdarzeń losowych,</w:t>
      </w:r>
    </w:p>
    <w:p w:rsidR="00AB62C0" w:rsidRDefault="00AB62C0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korzysta z usług tłumacza języka migowego</w:t>
      </w:r>
      <w:r w:rsidR="00AF168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F168B" w:rsidRDefault="00AF168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posiada podpi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 elektroniczny/Profil Zaufany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platformie ePUAP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złoży wniosek o dofinansowanie w formie elektronicznej w dedykowanym 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systemie przygotowanym przez PFRON, przy czym możliwość ta dotyczy tylko tych wnioskodawców, którzy skorzystają z tego zwiększenia </w:t>
      </w:r>
      <w:r w:rsidR="00934DCB" w:rsidRPr="00173B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 raz pierwszy</w:t>
      </w:r>
      <w:r w:rsidR="00B9321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B93214" w:rsidRP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wsparcie jest jednorazowe</w:t>
      </w:r>
      <w:r w:rsidR="00B93214" w:rsidRP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4F772A" w:rsidRPr="00D5399B" w:rsidRDefault="004F772A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w poprzednim semestrze pobier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ał lub aktualnie pobiera naukę w formie zdalnej</w:t>
      </w:r>
      <w:r w:rsidR="00B3095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3095E">
        <w:rPr>
          <w:rFonts w:asciiTheme="majorHAnsi" w:eastAsia="Times New Roman" w:hAnsiTheme="majorHAnsi" w:cs="Times New Roman"/>
          <w:sz w:val="24"/>
          <w:szCs w:val="24"/>
          <w:lang w:eastAsia="pl-PL"/>
        </w:rPr>
        <w:t>w tym w systemie hybrydowym.</w:t>
      </w:r>
    </w:p>
    <w:p w:rsidR="00967485" w:rsidRPr="00522010" w:rsidRDefault="00522010" w:rsidP="0078689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</w:t>
      </w:r>
      <w:r w:rsidR="00967485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w sytuacjach określonych przez PCPR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5399B" w:rsidRDefault="00522010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 znaczny stopień niepełnosprawności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522010" w:rsidRDefault="00590CAA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porusza się na wózku inwalidzkim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522010" w:rsidRPr="00522010" w:rsidRDefault="00590CAA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zamieszkuje na wsi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22010" w:rsidRDefault="00522010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99B" w:rsidRPr="00340CE0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Wysokość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faktycznie udzielonego dodatku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</w:t>
      </w:r>
      <w:r w:rsidR="00C979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est uzależniona od jego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postępów w nauce. W stosunku do wyliczonej dla danego Wnioskodawcy maksymalnej kwoty dodatku (zgodnie </w:t>
      </w:r>
      <w:r w:rsidR="0078689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z warunkami dot. jego zwiększenia), wysokość możliwej wypłaty wynosi: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50% 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 w przypadku pobierania nauki na pierwszym roku nauki w ramach wszystkich form edukacji na poziomie wyższym, a w przypadku form kształcenia trwających jeden rok –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 75%,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75% </w:t>
      </w:r>
      <w:r w:rsidR="006E46CB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="006E46CB"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w przypadku pobierania nauki na kolejnym, drugim roku edukacji w ramach wszystkich form edukacji na poziomie wyższym,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100% </w:t>
      </w:r>
      <w:r w:rsidR="006E46CB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="006E46CB"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w przypadku pobierania nauki w kolejnych latach (od trzeciego roku) danej formy edukacji na poziomie wyższym,</w:t>
      </w:r>
    </w:p>
    <w:p w:rsidR="00786899" w:rsidRPr="005819FC" w:rsidRDefault="00D5399B" w:rsidP="00786899">
      <w:pPr>
        <w:pStyle w:val="Default"/>
        <w:jc w:val="both"/>
        <w:rPr>
          <w:rFonts w:asciiTheme="majorHAnsi" w:eastAsia="Times New Roman" w:hAnsiTheme="majorHAnsi"/>
          <w:b/>
          <w:bCs/>
          <w:lang w:eastAsia="pl-PL"/>
        </w:rPr>
      </w:pPr>
      <w:r w:rsidRPr="00D5399B">
        <w:rPr>
          <w:rFonts w:asciiTheme="majorHAnsi" w:eastAsia="Times New Roman" w:hAnsiTheme="majorHAnsi"/>
          <w:lang w:eastAsia="pl-PL"/>
        </w:rPr>
        <w:t xml:space="preserve">przy czym </w:t>
      </w:r>
      <w:r w:rsidRPr="00D5399B">
        <w:rPr>
          <w:rFonts w:asciiTheme="majorHAnsi" w:eastAsia="Times New Roman" w:hAnsiTheme="majorHAnsi"/>
          <w:b/>
          <w:bCs/>
          <w:lang w:eastAsia="pl-PL"/>
        </w:rPr>
        <w:t xml:space="preserve">studenci studiów II stopnia i </w:t>
      </w:r>
      <w:r w:rsidR="005819FC">
        <w:rPr>
          <w:rFonts w:asciiTheme="majorHAnsi" w:eastAsia="Times New Roman" w:hAnsiTheme="majorHAnsi"/>
          <w:b/>
          <w:bCs/>
          <w:lang w:eastAsia="pl-PL"/>
        </w:rPr>
        <w:t>doktoranci szkół doktorskich oraz uczestnicy studiów doktoranckich</w:t>
      </w:r>
      <w:r w:rsidRPr="00D5399B">
        <w:rPr>
          <w:rFonts w:asciiTheme="majorHAnsi" w:eastAsia="Times New Roman" w:hAnsiTheme="majorHAnsi"/>
          <w:lang w:eastAsia="pl-PL"/>
        </w:rPr>
        <w:t xml:space="preserve"> mogą otrzymać dodatek w kwocie maksymalnej </w:t>
      </w:r>
      <w:r w:rsidRPr="00D5399B">
        <w:rPr>
          <w:rFonts w:asciiTheme="majorHAnsi" w:eastAsia="Times New Roman" w:hAnsiTheme="majorHAnsi"/>
          <w:b/>
          <w:bCs/>
          <w:lang w:eastAsia="pl-PL"/>
        </w:rPr>
        <w:t>na każdym etapie nauki.</w:t>
      </w:r>
      <w:r w:rsidRPr="00D5399B">
        <w:rPr>
          <w:rFonts w:asciiTheme="majorHAnsi" w:eastAsia="Times New Roman" w:hAnsiTheme="majorHAnsi"/>
          <w:lang w:eastAsia="pl-PL"/>
        </w:rPr>
        <w:br/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>WARUNKI ZMNIEJSZENIA DOFINANSOWANIA</w:t>
      </w:r>
      <w:r w:rsidR="006A4602">
        <w:rPr>
          <w:rFonts w:asciiTheme="majorHAnsi" w:eastAsia="Times New Roman" w:hAnsiTheme="majorHAnsi"/>
          <w:b/>
          <w:color w:val="FF0000"/>
          <w:lang w:eastAsia="pl-PL"/>
        </w:rPr>
        <w:t>:</w:t>
      </w:r>
    </w:p>
    <w:p w:rsidR="00D121DB" w:rsidRDefault="00D5399B" w:rsidP="00786899">
      <w:pPr>
        <w:pStyle w:val="Default"/>
        <w:jc w:val="both"/>
        <w:rPr>
          <w:sz w:val="23"/>
          <w:szCs w:val="23"/>
        </w:rPr>
      </w:pPr>
      <w:r w:rsidRPr="00D5399B">
        <w:rPr>
          <w:rFonts w:asciiTheme="majorHAnsi" w:eastAsia="Times New Roman" w:hAnsiTheme="majorHAnsi"/>
          <w:b/>
          <w:bCs/>
          <w:lang w:eastAsia="pl-PL"/>
        </w:rPr>
        <w:t>Dodatek nie przysługuje</w:t>
      </w:r>
      <w:r w:rsidRPr="00D5399B">
        <w:rPr>
          <w:rFonts w:asciiTheme="majorHAnsi" w:eastAsia="Times New Roman" w:hAnsiTheme="majorHAnsi"/>
          <w:lang w:eastAsia="pl-PL"/>
        </w:rPr>
        <w:t>, w przypadku, gdy wnioskodawca zmieniając kierunek lub szkołę/uczelnię w trakcie pobierania nauki</w:t>
      </w:r>
      <w:r w:rsidR="00ED742B">
        <w:rPr>
          <w:rFonts w:asciiTheme="majorHAnsi" w:eastAsia="Times New Roman" w:hAnsiTheme="majorHAnsi"/>
          <w:lang w:eastAsia="pl-PL"/>
        </w:rPr>
        <w:t xml:space="preserve"> (nie ukończywszy jej)</w:t>
      </w:r>
      <w:r w:rsidRPr="00D5399B">
        <w:rPr>
          <w:rFonts w:asciiTheme="majorHAnsi" w:eastAsia="Times New Roman" w:hAnsiTheme="majorHAnsi"/>
          <w:lang w:eastAsia="pl-PL"/>
        </w:rPr>
        <w:t xml:space="preserve">, ponownie pobiera naukę na poziomie (semestr/półrocze) objętym uprzednio dofinansowaniem ze środków </w:t>
      </w:r>
      <w:r w:rsidR="00967485">
        <w:rPr>
          <w:rFonts w:asciiTheme="majorHAnsi" w:eastAsia="Times New Roman" w:hAnsiTheme="majorHAnsi"/>
          <w:lang w:eastAsia="pl-PL"/>
        </w:rPr>
        <w:t>PFRON</w:t>
      </w:r>
      <w:r w:rsidR="005819FC">
        <w:rPr>
          <w:rFonts w:asciiTheme="majorHAnsi" w:eastAsia="Times New Roman" w:hAnsiTheme="majorHAnsi"/>
          <w:lang w:eastAsia="pl-PL"/>
        </w:rPr>
        <w:t xml:space="preserve"> w ramach programu. </w:t>
      </w:r>
      <w:r w:rsidRPr="00D5399B">
        <w:rPr>
          <w:rFonts w:asciiTheme="majorHAnsi" w:eastAsia="Times New Roman" w:hAnsiTheme="majorHAnsi"/>
          <w:lang w:eastAsia="pl-PL"/>
        </w:rPr>
        <w:br/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>UDZIAŁ WŁASN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>Y</w:t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 xml:space="preserve"> 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>(W KOSZTACH CZESNEGO)</w:t>
      </w:r>
      <w:r w:rsidR="001B6221">
        <w:rPr>
          <w:rFonts w:asciiTheme="majorHAnsi" w:eastAsia="Times New Roman" w:hAnsiTheme="majorHAnsi"/>
          <w:b/>
          <w:color w:val="FF0000"/>
          <w:lang w:eastAsia="pl-PL"/>
        </w:rPr>
        <w:t>: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 xml:space="preserve"> </w:t>
      </w:r>
    </w:p>
    <w:p w:rsidR="00D121DB" w:rsidRDefault="00D121DB" w:rsidP="00786899">
      <w:pPr>
        <w:pStyle w:val="Default"/>
        <w:jc w:val="both"/>
        <w:rPr>
          <w:rFonts w:asciiTheme="majorHAnsi" w:eastAsia="Times New Roman" w:hAnsiTheme="majorHAnsi"/>
          <w:lang w:eastAsia="pl-PL"/>
        </w:rPr>
      </w:pPr>
      <w:r w:rsidRPr="00D121DB">
        <w:rPr>
          <w:rFonts w:asciiTheme="majorHAnsi" w:eastAsia="Times New Roman" w:hAnsiTheme="majorHAnsi"/>
          <w:lang w:eastAsia="pl-PL"/>
        </w:rPr>
        <w:t>Do wniesienia udziału własnego w kosztac</w:t>
      </w:r>
      <w:r>
        <w:rPr>
          <w:rFonts w:asciiTheme="majorHAnsi" w:eastAsia="Times New Roman" w:hAnsiTheme="majorHAnsi"/>
          <w:lang w:eastAsia="pl-PL"/>
        </w:rPr>
        <w:t xml:space="preserve">h czesnego zobowiązani są tylko </w:t>
      </w:r>
      <w:r w:rsidRPr="00D121DB">
        <w:rPr>
          <w:rFonts w:asciiTheme="majorHAnsi" w:eastAsia="Times New Roman" w:hAnsiTheme="majorHAnsi"/>
          <w:lang w:eastAsia="pl-PL"/>
        </w:rPr>
        <w:t xml:space="preserve">Wnioskodawcy zatrudnieni. </w:t>
      </w:r>
    </w:p>
    <w:p w:rsidR="00C62148" w:rsidRPr="00D121DB" w:rsidRDefault="00C62148" w:rsidP="00786899">
      <w:pPr>
        <w:pStyle w:val="Default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Udział własny </w:t>
      </w:r>
      <w:r w:rsidR="004E4AF1">
        <w:rPr>
          <w:rFonts w:asciiTheme="majorHAnsi" w:eastAsia="Times New Roman" w:hAnsiTheme="majorHAnsi"/>
          <w:lang w:eastAsia="pl-PL"/>
        </w:rPr>
        <w:t xml:space="preserve">w kosztach czesnego </w:t>
      </w:r>
      <w:r>
        <w:rPr>
          <w:rFonts w:asciiTheme="majorHAnsi" w:eastAsia="Times New Roman" w:hAnsiTheme="majorHAnsi"/>
          <w:lang w:eastAsia="pl-PL"/>
        </w:rPr>
        <w:t>wynosi:</w:t>
      </w:r>
    </w:p>
    <w:p w:rsidR="00D121DB" w:rsidRPr="00D121DB" w:rsidRDefault="00D121DB" w:rsidP="0078689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</w:rPr>
      </w:pPr>
      <w:r w:rsidRPr="00C62148">
        <w:rPr>
          <w:rFonts w:asciiTheme="majorHAnsi" w:hAnsiTheme="majorHAnsi"/>
          <w:b/>
        </w:rPr>
        <w:t>15% wartości czesnego</w:t>
      </w:r>
      <w:r w:rsidRPr="00D121DB">
        <w:rPr>
          <w:rFonts w:asciiTheme="majorHAnsi" w:hAnsiTheme="majorHAnsi"/>
        </w:rPr>
        <w:t xml:space="preserve"> – dla zatrudnionych beneficjentów programu, którzy korzystają </w:t>
      </w:r>
      <w:r w:rsidR="00786899">
        <w:rPr>
          <w:rFonts w:asciiTheme="majorHAnsi" w:hAnsiTheme="majorHAnsi"/>
        </w:rPr>
        <w:br/>
      </w:r>
      <w:r w:rsidRPr="00D121DB">
        <w:rPr>
          <w:rFonts w:asciiTheme="majorHAnsi" w:hAnsiTheme="majorHAnsi"/>
        </w:rPr>
        <w:t xml:space="preserve">z pomocy w ramach jednej formy kształcenia na poziomie wyższym (na jednym kierunku), </w:t>
      </w:r>
    </w:p>
    <w:p w:rsidR="00D121DB" w:rsidRPr="00D121DB" w:rsidRDefault="00D121DB" w:rsidP="0078689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</w:rPr>
      </w:pPr>
      <w:r w:rsidRPr="00C62148">
        <w:rPr>
          <w:rFonts w:asciiTheme="majorHAnsi" w:hAnsiTheme="majorHAnsi"/>
          <w:b/>
        </w:rPr>
        <w:t>65% wartości czesnego</w:t>
      </w:r>
      <w:r w:rsidRPr="00D121DB">
        <w:rPr>
          <w:rFonts w:asciiTheme="majorHAnsi" w:hAnsiTheme="majorHAnsi"/>
        </w:rPr>
        <w:t xml:space="preserve"> – dla zatrudnionych beneficjentów programu, którzy jednocześnie korzystają z pomocy w ramach więcej niż jedna forma kształcenia na poziomie wyższym (więcej niż jeden kierunek) – warunek dotyczy drugiej i kolejnych form kształcenia na poziomie wyższym (drugiego i kolejnych kierunków), </w:t>
      </w:r>
    </w:p>
    <w:p w:rsidR="00D121DB" w:rsidRPr="00D121DB" w:rsidRDefault="00D121DB" w:rsidP="00786899">
      <w:pPr>
        <w:pStyle w:val="Default"/>
        <w:jc w:val="both"/>
        <w:rPr>
          <w:rFonts w:asciiTheme="majorHAnsi" w:hAnsiTheme="majorHAnsi"/>
        </w:rPr>
      </w:pPr>
    </w:p>
    <w:p w:rsidR="004C158E" w:rsidRDefault="00D5399B" w:rsidP="00F51F8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wniesienia udziału własnego w kosztach czesnego </w:t>
      </w:r>
      <w:r w:rsidRPr="00D121D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zwolniony jest</w:t>
      </w:r>
      <w:r w:rsidR="00095E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nioskodawca, którego przeciętny miesięczny dochód w gospodarstwie domowym nie przekracza kwoty </w:t>
      </w:r>
      <w:r w:rsidR="00EF32B2">
        <w:rPr>
          <w:rFonts w:asciiTheme="majorHAnsi" w:eastAsia="Times New Roman" w:hAnsiTheme="majorHAnsi" w:cs="Times New Roman"/>
          <w:sz w:val="24"/>
          <w:szCs w:val="24"/>
          <w:lang w:eastAsia="pl-PL"/>
        </w:rPr>
        <w:t>764</w:t>
      </w:r>
      <w:r w:rsidR="00F51F8F">
        <w:rPr>
          <w:rFonts w:asciiTheme="majorHAnsi" w:eastAsia="Times New Roman" w:hAnsiTheme="majorHAnsi" w:cs="Times New Roman"/>
          <w:sz w:val="24"/>
          <w:szCs w:val="24"/>
          <w:lang w:eastAsia="pl-PL"/>
        </w:rPr>
        <w:t>zł (netto) na osobę.</w:t>
      </w:r>
    </w:p>
    <w:p w:rsidR="009756A1" w:rsidRPr="000A08F3" w:rsidRDefault="00F51F8F" w:rsidP="00F51F8F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872A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 w:rsidR="009756A1" w:rsidRPr="00D4518A"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872AC9" w:rsidRPr="00F51F8F" w:rsidRDefault="00872AC9" w:rsidP="00F51F8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 w:rsidRPr="00DC1416"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FC5EC0" w:rsidRDefault="00FC5EC0" w:rsidP="0078689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C158E" w:rsidRPr="0066008D" w:rsidRDefault="004C158E" w:rsidP="0078689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D3DAF" w:rsidRPr="00AD3DAF" w:rsidRDefault="00FC5EC0" w:rsidP="0078689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FC5EC0" w:rsidRPr="00A75B53" w:rsidRDefault="00FC5EC0" w:rsidP="00786899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</w:p>
    <w:p w:rsidR="00532AEC" w:rsidRPr="003B7C97" w:rsidRDefault="0016676B" w:rsidP="003B7C97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16676B">
        <w:rPr>
          <w:rFonts w:asciiTheme="majorHAnsi" w:hAnsiTheme="majorHAnsi"/>
          <w:noProof/>
          <w:lang w:eastAsia="pl-PL"/>
        </w:rPr>
        <w:pict>
          <v:line id="Łącznik prostoliniowy 4" o:spid="_x0000_s1029" style="position:absolute;left:0;text-align:left;flip:y;z-index:251661312;visibility:visible" from="61.2pt,13.55pt" to="457.8pt,14.75pt" stroked="f" strokecolor="blue"/>
        </w:pict>
      </w:r>
    </w:p>
    <w:sectPr w:rsidR="00532AEC" w:rsidRPr="003B7C9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66" w:rsidRDefault="00D57966" w:rsidP="00906A89">
      <w:pPr>
        <w:spacing w:after="0" w:line="240" w:lineRule="auto"/>
      </w:pPr>
      <w:r>
        <w:separator/>
      </w:r>
    </w:p>
  </w:endnote>
  <w:endnote w:type="continuationSeparator" w:id="0">
    <w:p w:rsidR="00D57966" w:rsidRDefault="00D57966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66" w:rsidRDefault="00D57966" w:rsidP="00906A89">
      <w:pPr>
        <w:spacing w:after="0" w:line="240" w:lineRule="auto"/>
      </w:pPr>
      <w:r>
        <w:separator/>
      </w:r>
    </w:p>
  </w:footnote>
  <w:footnote w:type="continuationSeparator" w:id="0">
    <w:p w:rsidR="00D57966" w:rsidRDefault="00D57966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1C83"/>
    <w:multiLevelType w:val="hybridMultilevel"/>
    <w:tmpl w:val="0C289902"/>
    <w:lvl w:ilvl="0" w:tplc="0415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8D642D7"/>
    <w:multiLevelType w:val="multilevel"/>
    <w:tmpl w:val="CD724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7"/>
  </w:num>
  <w:num w:numId="17">
    <w:abstractNumId w:val="17"/>
  </w:num>
  <w:num w:numId="18">
    <w:abstractNumId w:val="20"/>
  </w:num>
  <w:num w:numId="19">
    <w:abstractNumId w:val="21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23D64"/>
    <w:rsid w:val="00046E3C"/>
    <w:rsid w:val="00065643"/>
    <w:rsid w:val="00066F85"/>
    <w:rsid w:val="00095EB0"/>
    <w:rsid w:val="000A08F3"/>
    <w:rsid w:val="000B7BA1"/>
    <w:rsid w:val="001557A1"/>
    <w:rsid w:val="0016676B"/>
    <w:rsid w:val="00173B95"/>
    <w:rsid w:val="0017549A"/>
    <w:rsid w:val="00191922"/>
    <w:rsid w:val="001B6221"/>
    <w:rsid w:val="0021446E"/>
    <w:rsid w:val="00222CD1"/>
    <w:rsid w:val="00280CAA"/>
    <w:rsid w:val="00300691"/>
    <w:rsid w:val="003247D5"/>
    <w:rsid w:val="00340CE0"/>
    <w:rsid w:val="00361265"/>
    <w:rsid w:val="003B7C97"/>
    <w:rsid w:val="004130D3"/>
    <w:rsid w:val="004561B3"/>
    <w:rsid w:val="004752C1"/>
    <w:rsid w:val="004766B3"/>
    <w:rsid w:val="004C158E"/>
    <w:rsid w:val="004E28E6"/>
    <w:rsid w:val="004E4AF1"/>
    <w:rsid w:val="004F772A"/>
    <w:rsid w:val="00522010"/>
    <w:rsid w:val="00524747"/>
    <w:rsid w:val="00532AEC"/>
    <w:rsid w:val="005421FB"/>
    <w:rsid w:val="00565C05"/>
    <w:rsid w:val="005819FC"/>
    <w:rsid w:val="00590CAA"/>
    <w:rsid w:val="00607D04"/>
    <w:rsid w:val="006103E6"/>
    <w:rsid w:val="00682C7D"/>
    <w:rsid w:val="006A0550"/>
    <w:rsid w:val="006A4602"/>
    <w:rsid w:val="006A6B45"/>
    <w:rsid w:val="006E46CB"/>
    <w:rsid w:val="00786899"/>
    <w:rsid w:val="007C5BD7"/>
    <w:rsid w:val="007C7F5F"/>
    <w:rsid w:val="007D391F"/>
    <w:rsid w:val="007D7A56"/>
    <w:rsid w:val="008240C2"/>
    <w:rsid w:val="00831772"/>
    <w:rsid w:val="0085760A"/>
    <w:rsid w:val="00872AC9"/>
    <w:rsid w:val="008A4CD4"/>
    <w:rsid w:val="008F4BD0"/>
    <w:rsid w:val="00906A89"/>
    <w:rsid w:val="00934DCB"/>
    <w:rsid w:val="00967485"/>
    <w:rsid w:val="009756A1"/>
    <w:rsid w:val="009D08D2"/>
    <w:rsid w:val="00A0426B"/>
    <w:rsid w:val="00A75B53"/>
    <w:rsid w:val="00A94F36"/>
    <w:rsid w:val="00AA03C0"/>
    <w:rsid w:val="00AB62C0"/>
    <w:rsid w:val="00AD3DAF"/>
    <w:rsid w:val="00AF168B"/>
    <w:rsid w:val="00B3095E"/>
    <w:rsid w:val="00B5501D"/>
    <w:rsid w:val="00B93214"/>
    <w:rsid w:val="00B94030"/>
    <w:rsid w:val="00C1035E"/>
    <w:rsid w:val="00C17579"/>
    <w:rsid w:val="00C620F2"/>
    <w:rsid w:val="00C62148"/>
    <w:rsid w:val="00C635C4"/>
    <w:rsid w:val="00C9791B"/>
    <w:rsid w:val="00C97D40"/>
    <w:rsid w:val="00D121DB"/>
    <w:rsid w:val="00D1634F"/>
    <w:rsid w:val="00D45D1B"/>
    <w:rsid w:val="00D5399B"/>
    <w:rsid w:val="00D57966"/>
    <w:rsid w:val="00DD2B21"/>
    <w:rsid w:val="00DE3103"/>
    <w:rsid w:val="00E33BD0"/>
    <w:rsid w:val="00E541E8"/>
    <w:rsid w:val="00E96859"/>
    <w:rsid w:val="00EB75AB"/>
    <w:rsid w:val="00ED742B"/>
    <w:rsid w:val="00EF32B2"/>
    <w:rsid w:val="00EF3C62"/>
    <w:rsid w:val="00F419CE"/>
    <w:rsid w:val="00F51F8F"/>
    <w:rsid w:val="00F831AF"/>
    <w:rsid w:val="00F91706"/>
    <w:rsid w:val="00F939FD"/>
    <w:rsid w:val="00F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12</cp:revision>
  <cp:lastPrinted>2020-02-19T11:10:00Z</cp:lastPrinted>
  <dcterms:created xsi:type="dcterms:W3CDTF">2023-02-06T09:15:00Z</dcterms:created>
  <dcterms:modified xsi:type="dcterms:W3CDTF">2023-02-21T13:10:00Z</dcterms:modified>
</cp:coreProperties>
</file>