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E0" w:rsidRPr="00FE638E" w:rsidRDefault="00340CE0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-381000</wp:posOffset>
            </wp:positionV>
            <wp:extent cx="2200400" cy="1162050"/>
            <wp:effectExtent l="0" t="0" r="9525" b="0"/>
            <wp:wrapNone/>
            <wp:docPr id="2" name="Obraz 2" descr="C:\Users\kskorupa\Desktop\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korupa\Desktop\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DAF" w:rsidRPr="00FE638E" w:rsidRDefault="00AD3DAF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191922" w:rsidRPr="00FE638E" w:rsidRDefault="003247D5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PROGRAM „AKTYWNY SAMORZĄD” </w:t>
      </w:r>
      <w:r w:rsidR="00340CE0"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– MODUŁ I</w:t>
      </w:r>
    </w:p>
    <w:p w:rsidR="00CE558E" w:rsidRPr="00CE558E" w:rsidRDefault="00B45C8E" w:rsidP="00CE55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CE55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OBSZAR </w:t>
      </w:r>
      <w:r w:rsidR="00C9497C" w:rsidRPr="00CE55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C</w:t>
      </w:r>
      <w:r w:rsidRPr="00CE55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– Zadanie </w:t>
      </w:r>
      <w:r w:rsidR="006651A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4</w:t>
      </w:r>
    </w:p>
    <w:p w:rsidR="00D5399B" w:rsidRPr="00A03F5D" w:rsidRDefault="00CE558E" w:rsidP="006651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pl-PL"/>
        </w:rPr>
      </w:pPr>
      <w:r w:rsidRPr="00A03F5D">
        <w:rPr>
          <w:rStyle w:val="Pogrubienie"/>
          <w:rFonts w:asciiTheme="majorHAnsi" w:hAnsiTheme="majorHAnsi"/>
          <w:szCs w:val="24"/>
        </w:rPr>
        <w:t xml:space="preserve">Pomoc </w:t>
      </w:r>
      <w:r w:rsidR="007E033A">
        <w:rPr>
          <w:rStyle w:val="Pogrubienie"/>
          <w:rFonts w:asciiTheme="majorHAnsi" w:hAnsiTheme="majorHAnsi"/>
          <w:szCs w:val="24"/>
        </w:rPr>
        <w:t xml:space="preserve">w </w:t>
      </w:r>
      <w:r w:rsidR="006651AA" w:rsidRPr="00A03F5D">
        <w:rPr>
          <w:rStyle w:val="Pogrubienie"/>
          <w:rFonts w:asciiTheme="majorHAnsi" w:hAnsiTheme="majorHAnsi"/>
          <w:szCs w:val="24"/>
        </w:rPr>
        <w:t>utrzymaniu sprawności technicznej posiadanej</w:t>
      </w:r>
      <w:r w:rsidRPr="00A03F5D">
        <w:rPr>
          <w:rStyle w:val="Pogrubienie"/>
          <w:rFonts w:asciiTheme="majorHAnsi" w:hAnsiTheme="majorHAnsi"/>
          <w:szCs w:val="24"/>
        </w:rPr>
        <w:t xml:space="preserve"> protezy kończyny, w której zastosowano nowoczesne rozwiązania techniczne, tj. protezy co najmniej na III poziomie jakości</w:t>
      </w:r>
      <w:r w:rsidR="0050684D">
        <w:rPr>
          <w:rStyle w:val="Pogrubienie"/>
          <w:rFonts w:asciiTheme="majorHAnsi" w:hAnsiTheme="majorHAnsi"/>
          <w:szCs w:val="24"/>
        </w:rPr>
        <w:t xml:space="preserve"> adresowana do osób ze stopniem niepełnosprawności</w:t>
      </w:r>
    </w:p>
    <w:p w:rsidR="00CE558E" w:rsidRDefault="001F541A" w:rsidP="00CE558E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color w:val="FF0000"/>
        </w:rPr>
      </w:pPr>
      <w:r w:rsidRPr="001F541A">
        <w:rPr>
          <w:rFonts w:asciiTheme="majorHAnsi" w:hAnsiTheme="majorHAnsi"/>
          <w:noProof/>
        </w:rPr>
        <w:pict>
          <v:line id="Łącznik prostoliniowy 1" o:spid="_x0000_s1026" style="position:absolute;left:0;text-align:left;z-index:251660288;visibility:visible;mso-width-relative:margin" from="-5.2pt,4.7pt" to="53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" strokecolor="#4579b8 [3044]" strokeweight="1pt"/>
        </w:pict>
      </w:r>
    </w:p>
    <w:p w:rsidR="00CE558E" w:rsidRPr="00CE558E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FF0000"/>
        </w:rPr>
      </w:pPr>
      <w:r w:rsidRPr="00CE558E">
        <w:rPr>
          <w:rStyle w:val="Pogrubienie"/>
          <w:rFonts w:asciiTheme="majorHAnsi" w:hAnsiTheme="majorHAnsi"/>
          <w:color w:val="FF0000"/>
        </w:rPr>
        <w:t>WARUNKI UCZESTNICTWA:</w:t>
      </w:r>
    </w:p>
    <w:p w:rsidR="00CE558E" w:rsidRPr="00CE558E" w:rsidRDefault="00CE558E" w:rsidP="00CE558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Fonts w:asciiTheme="majorHAnsi" w:hAnsiTheme="majorHAnsi"/>
        </w:rPr>
        <w:t>stopień niepełnosprawności</w:t>
      </w:r>
    </w:p>
    <w:p w:rsidR="00CE558E" w:rsidRPr="00CE558E" w:rsidRDefault="00CE558E" w:rsidP="00CE558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Fonts w:asciiTheme="majorHAnsi" w:hAnsiTheme="majorHAnsi"/>
        </w:rPr>
        <w:t>wiek aktywności zawodowej lub zatrudnienie</w:t>
      </w:r>
    </w:p>
    <w:p w:rsidR="00CE558E" w:rsidRPr="00CE558E" w:rsidRDefault="00CE558E" w:rsidP="00CE558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Fonts w:asciiTheme="majorHAnsi" w:hAnsiTheme="majorHAnsi"/>
        </w:rPr>
        <w:t>potwierdzona opinią eksperta PFRON stabilność procesu chorobowego</w:t>
      </w:r>
    </w:p>
    <w:p w:rsidR="00CE558E" w:rsidRPr="00CE558E" w:rsidRDefault="00CE558E" w:rsidP="00CE558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Fonts w:asciiTheme="majorHAnsi" w:hAnsiTheme="majorHAnsi"/>
        </w:rPr>
        <w:t>potwierdzone opinią eksperta PFRON rokowania uzyskania zdolności do pracy w wyniku wsparcia udzielonego w programie,</w:t>
      </w:r>
    </w:p>
    <w:p w:rsidR="00CE558E" w:rsidRDefault="00CE558E" w:rsidP="00CE558E">
      <w:pPr>
        <w:pStyle w:val="NormalnyWeb"/>
        <w:spacing w:before="0" w:beforeAutospacing="0" w:after="0" w:afterAutospacing="0"/>
        <w:jc w:val="both"/>
      </w:pPr>
      <w:r>
        <w:t> </w:t>
      </w:r>
    </w:p>
    <w:p w:rsidR="00702E6A" w:rsidRDefault="00CE558E" w:rsidP="00702E6A">
      <w:pPr>
        <w:pStyle w:val="NormalnyWeb"/>
        <w:spacing w:before="0" w:beforeAutospacing="0" w:after="0" w:afterAutospacing="0"/>
        <w:jc w:val="both"/>
        <w:rPr>
          <w:color w:val="FF0000"/>
        </w:rPr>
      </w:pPr>
      <w:r w:rsidRPr="00CE558E">
        <w:rPr>
          <w:rStyle w:val="Pogrubienie"/>
          <w:rFonts w:asciiTheme="majorHAnsi" w:hAnsiTheme="majorHAnsi"/>
          <w:color w:val="FF0000"/>
        </w:rPr>
        <w:t>DOFINANSOWANIE</w:t>
      </w:r>
      <w:r w:rsidR="00C4658F">
        <w:rPr>
          <w:rStyle w:val="Pogrubienie"/>
          <w:rFonts w:asciiTheme="majorHAnsi" w:hAnsiTheme="majorHAnsi"/>
          <w:color w:val="FF0000"/>
        </w:rPr>
        <w:t xml:space="preserve"> LUB REFUNDACJA</w:t>
      </w:r>
      <w:r w:rsidRPr="00CE558E">
        <w:rPr>
          <w:rFonts w:asciiTheme="majorHAnsi" w:hAnsiTheme="majorHAnsi"/>
          <w:color w:val="FF0000"/>
        </w:rPr>
        <w:t>:</w:t>
      </w:r>
    </w:p>
    <w:p w:rsidR="006651AA" w:rsidRPr="006651AA" w:rsidRDefault="006651AA" w:rsidP="00702E6A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6651AA">
        <w:rPr>
          <w:rStyle w:val="Pogrubienie"/>
          <w:rFonts w:asciiTheme="majorHAnsi" w:hAnsiTheme="majorHAnsi"/>
          <w:b w:val="0"/>
        </w:rPr>
        <w:t xml:space="preserve"> kosztów utrzymania sprawności technicznej posiadanej</w:t>
      </w:r>
      <w:r w:rsidRPr="006651AA">
        <w:rPr>
          <w:rStyle w:val="Pogrubienie"/>
          <w:rFonts w:asciiTheme="majorHAnsi" w:hAnsiTheme="majorHAnsi"/>
        </w:rPr>
        <w:t xml:space="preserve"> </w:t>
      </w:r>
      <w:r>
        <w:rPr>
          <w:rStyle w:val="Pogrubienie"/>
          <w:rFonts w:asciiTheme="majorHAnsi" w:hAnsiTheme="majorHAnsi"/>
          <w:b w:val="0"/>
        </w:rPr>
        <w:t>protezy kończyny</w:t>
      </w:r>
    </w:p>
    <w:p w:rsidR="00702E6A" w:rsidRPr="00C4658F" w:rsidRDefault="00702E6A" w:rsidP="00702E6A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6651AA">
        <w:rPr>
          <w:rStyle w:val="Pogrubienie"/>
          <w:rFonts w:asciiTheme="majorHAnsi" w:hAnsiTheme="majorHAnsi"/>
          <w:b w:val="0"/>
        </w:rPr>
        <w:t xml:space="preserve"> kosztów dojazdu adresata programu na spotkanie z ekspertem PFRON lub kosztów dojazdu eksperta PFRON na spotkanie z adresatem programu;</w:t>
      </w:r>
    </w:p>
    <w:p w:rsidR="00C4658F" w:rsidRPr="006651AA" w:rsidRDefault="00C4658F" w:rsidP="00C4658F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>
        <w:rPr>
          <w:rStyle w:val="Pogrubienie"/>
          <w:rFonts w:asciiTheme="majorHAnsi" w:hAnsiTheme="majorHAnsi"/>
          <w:b w:val="0"/>
        </w:rPr>
        <w:t>Refundacja poniesionych kosztów może dotyczyć: kosztów poniesionych po zawarciu umowy dofinansowania, a także kosztów poniesionych do 180 dni przed dniem złożenia wniosku.</w:t>
      </w:r>
    </w:p>
    <w:p w:rsidR="00CE558E" w:rsidRPr="004E6D10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702E6A">
        <w:rPr>
          <w:rStyle w:val="Pogrubienie"/>
          <w:rFonts w:asciiTheme="majorHAnsi" w:hAnsiTheme="majorHAnsi"/>
          <w:color w:val="FF0000"/>
        </w:rPr>
        <w:t xml:space="preserve">Kwota dofinansowania </w:t>
      </w:r>
      <w:r w:rsidRPr="004E6D10">
        <w:rPr>
          <w:rStyle w:val="Pogrubienie"/>
          <w:rFonts w:asciiTheme="majorHAnsi" w:hAnsiTheme="majorHAnsi"/>
          <w:b w:val="0"/>
        </w:rPr>
        <w:t>dla protezy na III poziomie jakości, przy  amputacji</w:t>
      </w:r>
      <w:r w:rsidR="00D60BC3">
        <w:rPr>
          <w:rStyle w:val="Pogrubienie"/>
          <w:rFonts w:asciiTheme="majorHAnsi" w:hAnsiTheme="majorHAnsi"/>
          <w:b w:val="0"/>
        </w:rPr>
        <w:t>:</w:t>
      </w:r>
    </w:p>
    <w:p w:rsidR="00CE558E" w:rsidRPr="00CE558E" w:rsidRDefault="00CE558E" w:rsidP="00CE558E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Fonts w:asciiTheme="majorHAnsi" w:hAnsiTheme="majorHAnsi"/>
        </w:rPr>
        <w:t xml:space="preserve">w  zakresie ręki – </w:t>
      </w:r>
      <w:r w:rsidR="004D770C">
        <w:rPr>
          <w:rFonts w:asciiTheme="majorHAnsi" w:hAnsiTheme="majorHAnsi"/>
        </w:rPr>
        <w:t>3</w:t>
      </w:r>
      <w:r w:rsidRPr="00CE558E">
        <w:rPr>
          <w:rFonts w:asciiTheme="majorHAnsi" w:hAnsiTheme="majorHAnsi"/>
        </w:rPr>
        <w:t>.</w:t>
      </w:r>
      <w:r w:rsidR="006E3F32">
        <w:rPr>
          <w:rFonts w:asciiTheme="majorHAnsi" w:hAnsiTheme="majorHAnsi"/>
        </w:rPr>
        <w:t>96</w:t>
      </w:r>
      <w:r w:rsidRPr="00CE558E">
        <w:rPr>
          <w:rFonts w:asciiTheme="majorHAnsi" w:hAnsiTheme="majorHAnsi"/>
        </w:rPr>
        <w:t>0 zł,</w:t>
      </w:r>
    </w:p>
    <w:p w:rsidR="00CE558E" w:rsidRPr="00CE558E" w:rsidRDefault="00CE558E" w:rsidP="00CE558E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Fonts w:asciiTheme="majorHAnsi" w:hAnsiTheme="majorHAnsi"/>
        </w:rPr>
        <w:t xml:space="preserve">przedramienia – </w:t>
      </w:r>
      <w:r w:rsidR="006E3F32">
        <w:rPr>
          <w:rFonts w:asciiTheme="majorHAnsi" w:hAnsiTheme="majorHAnsi"/>
        </w:rPr>
        <w:t>8.580</w:t>
      </w:r>
      <w:r w:rsidRPr="00CE558E">
        <w:rPr>
          <w:rFonts w:asciiTheme="majorHAnsi" w:hAnsiTheme="majorHAnsi"/>
        </w:rPr>
        <w:t>  zł,</w:t>
      </w:r>
    </w:p>
    <w:p w:rsidR="00CE558E" w:rsidRPr="00CE558E" w:rsidRDefault="00E07F63" w:rsidP="00CE558E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ramienia lub</w:t>
      </w:r>
      <w:r w:rsidR="00CE558E" w:rsidRPr="00CE558E">
        <w:rPr>
          <w:rFonts w:asciiTheme="majorHAnsi" w:hAnsiTheme="majorHAnsi"/>
        </w:rPr>
        <w:t xml:space="preserve"> wyłuszczeni</w:t>
      </w:r>
      <w:r>
        <w:rPr>
          <w:rFonts w:asciiTheme="majorHAnsi" w:hAnsiTheme="majorHAnsi"/>
        </w:rPr>
        <w:t>a</w:t>
      </w:r>
      <w:r w:rsidR="00CE558E" w:rsidRPr="00CE558E">
        <w:rPr>
          <w:rFonts w:asciiTheme="majorHAnsi" w:hAnsiTheme="majorHAnsi"/>
        </w:rPr>
        <w:t xml:space="preserve"> w stawie barkowym – </w:t>
      </w:r>
      <w:r w:rsidR="008D5951">
        <w:rPr>
          <w:rFonts w:asciiTheme="majorHAnsi" w:hAnsiTheme="majorHAnsi"/>
        </w:rPr>
        <w:t>9</w:t>
      </w:r>
      <w:r w:rsidR="00CE558E" w:rsidRPr="00CE558E">
        <w:rPr>
          <w:rFonts w:asciiTheme="majorHAnsi" w:hAnsiTheme="majorHAnsi"/>
        </w:rPr>
        <w:t>.</w:t>
      </w:r>
      <w:r w:rsidR="006E3F32">
        <w:rPr>
          <w:rFonts w:asciiTheme="majorHAnsi" w:hAnsiTheme="majorHAnsi"/>
        </w:rPr>
        <w:t>9</w:t>
      </w:r>
      <w:r w:rsidR="00CE558E" w:rsidRPr="00CE558E">
        <w:rPr>
          <w:rFonts w:asciiTheme="majorHAnsi" w:hAnsiTheme="majorHAnsi"/>
        </w:rPr>
        <w:t>00 zł,</w:t>
      </w:r>
    </w:p>
    <w:p w:rsidR="00CE558E" w:rsidRPr="00CE558E" w:rsidRDefault="00CE558E" w:rsidP="00CE558E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Fonts w:asciiTheme="majorHAnsi" w:hAnsiTheme="majorHAnsi"/>
        </w:rPr>
        <w:t>na poziomie</w:t>
      </w:r>
      <w:r w:rsidR="00176885">
        <w:rPr>
          <w:rFonts w:asciiTheme="majorHAnsi" w:hAnsiTheme="majorHAnsi"/>
        </w:rPr>
        <w:t xml:space="preserve"> stopy lub </w:t>
      </w:r>
      <w:r w:rsidR="008D5951">
        <w:rPr>
          <w:rFonts w:asciiTheme="majorHAnsi" w:hAnsiTheme="majorHAnsi"/>
        </w:rPr>
        <w:t xml:space="preserve"> podudzia – 5</w:t>
      </w:r>
      <w:r w:rsidRPr="00CE558E">
        <w:rPr>
          <w:rFonts w:asciiTheme="majorHAnsi" w:hAnsiTheme="majorHAnsi"/>
        </w:rPr>
        <w:t>.</w:t>
      </w:r>
      <w:r w:rsidR="006E3F32">
        <w:rPr>
          <w:rFonts w:asciiTheme="majorHAnsi" w:hAnsiTheme="majorHAnsi"/>
        </w:rPr>
        <w:t>9</w:t>
      </w:r>
      <w:r w:rsidR="008D5951">
        <w:rPr>
          <w:rFonts w:asciiTheme="majorHAnsi" w:hAnsiTheme="majorHAnsi"/>
        </w:rPr>
        <w:t>4</w:t>
      </w:r>
      <w:r w:rsidRPr="00CE558E">
        <w:rPr>
          <w:rFonts w:asciiTheme="majorHAnsi" w:hAnsiTheme="majorHAnsi"/>
        </w:rPr>
        <w:t>0 zł,</w:t>
      </w:r>
    </w:p>
    <w:p w:rsidR="00CE558E" w:rsidRPr="00CE558E" w:rsidRDefault="00E07F63" w:rsidP="00CE558E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wysokości uda (</w:t>
      </w:r>
      <w:r w:rsidR="00CE558E" w:rsidRPr="00CE558E">
        <w:rPr>
          <w:rFonts w:asciiTheme="majorHAnsi" w:hAnsiTheme="majorHAnsi"/>
        </w:rPr>
        <w:t>także przez staw kolanowy)</w:t>
      </w:r>
      <w:r>
        <w:rPr>
          <w:rFonts w:asciiTheme="majorHAnsi" w:hAnsiTheme="majorHAnsi"/>
        </w:rPr>
        <w:t xml:space="preserve"> </w:t>
      </w:r>
      <w:r w:rsidR="006E3F32">
        <w:rPr>
          <w:rFonts w:asciiTheme="majorHAnsi" w:hAnsiTheme="majorHAnsi"/>
        </w:rPr>
        <w:t>–</w:t>
      </w:r>
      <w:r w:rsidR="00CE558E" w:rsidRPr="00CE558E">
        <w:rPr>
          <w:rFonts w:asciiTheme="majorHAnsi" w:hAnsiTheme="majorHAnsi"/>
        </w:rPr>
        <w:t xml:space="preserve"> </w:t>
      </w:r>
      <w:r w:rsidR="006E3F32">
        <w:rPr>
          <w:rFonts w:asciiTheme="majorHAnsi" w:hAnsiTheme="majorHAnsi"/>
        </w:rPr>
        <w:t>8.250</w:t>
      </w:r>
      <w:r w:rsidR="00CE558E" w:rsidRPr="00CE558E">
        <w:rPr>
          <w:rFonts w:asciiTheme="majorHAnsi" w:hAnsiTheme="majorHAnsi"/>
        </w:rPr>
        <w:t xml:space="preserve"> zł,</w:t>
      </w:r>
    </w:p>
    <w:p w:rsidR="00CE558E" w:rsidRPr="00CE558E" w:rsidRDefault="00CE558E" w:rsidP="00CE558E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Fonts w:asciiTheme="majorHAnsi" w:hAnsiTheme="majorHAnsi"/>
        </w:rPr>
        <w:t xml:space="preserve">uda </w:t>
      </w:r>
      <w:r w:rsidR="00E07F63">
        <w:rPr>
          <w:rFonts w:asciiTheme="majorHAnsi" w:hAnsiTheme="majorHAnsi"/>
        </w:rPr>
        <w:t>lub wyłuszczeni</w:t>
      </w:r>
      <w:r w:rsidR="00833A60">
        <w:rPr>
          <w:rFonts w:asciiTheme="majorHAnsi" w:hAnsiTheme="majorHAnsi"/>
        </w:rPr>
        <w:t>u</w:t>
      </w:r>
      <w:r w:rsidR="008D5951">
        <w:rPr>
          <w:rFonts w:asciiTheme="majorHAnsi" w:hAnsiTheme="majorHAnsi"/>
        </w:rPr>
        <w:t xml:space="preserve"> w stawie biodrowym – 9</w:t>
      </w:r>
      <w:r w:rsidRPr="00CE558E">
        <w:rPr>
          <w:rFonts w:asciiTheme="majorHAnsi" w:hAnsiTheme="majorHAnsi"/>
        </w:rPr>
        <w:t>.</w:t>
      </w:r>
      <w:r w:rsidR="006E3F32">
        <w:rPr>
          <w:rFonts w:asciiTheme="majorHAnsi" w:hAnsiTheme="majorHAnsi"/>
        </w:rPr>
        <w:t>9</w:t>
      </w:r>
      <w:r w:rsidRPr="00CE558E">
        <w:rPr>
          <w:rFonts w:asciiTheme="majorHAnsi" w:hAnsiTheme="majorHAnsi"/>
        </w:rPr>
        <w:t>00 zł,</w:t>
      </w:r>
    </w:p>
    <w:p w:rsidR="00CE558E" w:rsidRPr="00CE558E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CE558E" w:rsidRPr="00CE558E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702E6A">
        <w:rPr>
          <w:rStyle w:val="Pogrubienie"/>
          <w:rFonts w:asciiTheme="majorHAnsi" w:hAnsiTheme="majorHAnsi"/>
          <w:color w:val="FF0000"/>
        </w:rPr>
        <w:t>Refundacja kosztów dojazdu </w:t>
      </w:r>
      <w:r w:rsidRPr="00CE558E">
        <w:rPr>
          <w:rFonts w:asciiTheme="majorHAnsi" w:hAnsiTheme="majorHAnsi"/>
        </w:rPr>
        <w:t>adresata</w:t>
      </w:r>
      <w:r w:rsidRPr="00CE558E">
        <w:rPr>
          <w:rStyle w:val="Pogrubienie"/>
          <w:rFonts w:asciiTheme="majorHAnsi" w:hAnsiTheme="majorHAnsi"/>
        </w:rPr>
        <w:t>  </w:t>
      </w:r>
      <w:r w:rsidRPr="00CE558E">
        <w:rPr>
          <w:rFonts w:asciiTheme="majorHAnsi" w:hAnsiTheme="majorHAnsi"/>
        </w:rPr>
        <w:t xml:space="preserve">programu na spotkanie z ekspertem PFRON lub kosztów dojazdu eksperta </w:t>
      </w:r>
      <w:r w:rsidR="007E033A">
        <w:rPr>
          <w:rFonts w:asciiTheme="majorHAnsi" w:hAnsiTheme="majorHAnsi"/>
        </w:rPr>
        <w:t xml:space="preserve">PFRON </w:t>
      </w:r>
      <w:r w:rsidRPr="00CE558E">
        <w:rPr>
          <w:rFonts w:asciiTheme="majorHAnsi" w:hAnsiTheme="majorHAnsi"/>
        </w:rPr>
        <w:t>na spotkanie z adresatem programu – w zależności od poniesionych kosztów, nie więcej niż 2</w:t>
      </w:r>
      <w:r w:rsidR="006E3F32">
        <w:rPr>
          <w:rFonts w:asciiTheme="majorHAnsi" w:hAnsiTheme="majorHAnsi"/>
        </w:rPr>
        <w:t>2</w:t>
      </w:r>
      <w:r w:rsidRPr="00CE558E">
        <w:rPr>
          <w:rFonts w:asciiTheme="majorHAnsi" w:hAnsiTheme="majorHAnsi"/>
        </w:rPr>
        <w:t>0 zł.</w:t>
      </w:r>
    </w:p>
    <w:p w:rsidR="00CE558E" w:rsidRPr="00CE558E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CE558E" w:rsidRPr="00CE558E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Style w:val="Pogrubienie"/>
          <w:rFonts w:asciiTheme="majorHAnsi" w:hAnsiTheme="majorHAnsi"/>
          <w:color w:val="FF0000"/>
        </w:rPr>
        <w:t>UDZIAŁ WŁASNY: </w:t>
      </w:r>
      <w:r w:rsidRPr="00CE558E">
        <w:rPr>
          <w:rFonts w:asciiTheme="majorHAnsi" w:hAnsiTheme="majorHAnsi"/>
        </w:rPr>
        <w:t>10% ceny brutto zakupu/usługi</w:t>
      </w:r>
      <w:r w:rsidR="00176885">
        <w:rPr>
          <w:rFonts w:asciiTheme="majorHAnsi" w:hAnsiTheme="majorHAnsi"/>
        </w:rPr>
        <w:t>.</w:t>
      </w:r>
    </w:p>
    <w:p w:rsidR="00CE558E" w:rsidRPr="00CE558E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8029F" w:rsidRDefault="00CE558E" w:rsidP="007947FA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E07F63">
        <w:rPr>
          <w:rStyle w:val="Pogrubienie"/>
          <w:rFonts w:asciiTheme="majorHAnsi" w:hAnsiTheme="majorHAnsi"/>
          <w:color w:val="FF0000"/>
          <w:sz w:val="22"/>
        </w:rPr>
        <w:t>CZĘSTOTLIWOŚĆ UDZIELANIA POMOCY: </w:t>
      </w:r>
      <w:r w:rsidR="00F8029F">
        <w:rPr>
          <w:rFonts w:asciiTheme="majorHAnsi" w:hAnsiTheme="majorHAnsi"/>
          <w:sz w:val="22"/>
        </w:rPr>
        <w:t>pomoc może być udzielana po zakończeniu okresu gwarancji</w:t>
      </w:r>
      <w:r w:rsidR="00A9411D">
        <w:rPr>
          <w:rFonts w:asciiTheme="majorHAnsi" w:hAnsiTheme="majorHAnsi"/>
          <w:sz w:val="22"/>
        </w:rPr>
        <w:t xml:space="preserve"> na przedmiot/usługę wcześniej dofinansowaną</w:t>
      </w:r>
      <w:r w:rsidR="00176885">
        <w:rPr>
          <w:rFonts w:asciiTheme="majorHAnsi" w:hAnsiTheme="majorHAnsi"/>
          <w:sz w:val="22"/>
        </w:rPr>
        <w:t>.</w:t>
      </w:r>
      <w:bookmarkStart w:id="0" w:name="_GoBack"/>
      <w:bookmarkEnd w:id="0"/>
    </w:p>
    <w:p w:rsidR="00092776" w:rsidRDefault="00092776" w:rsidP="007947FA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</w:p>
    <w:p w:rsidR="00092776" w:rsidRDefault="00092776" w:rsidP="00092776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Wnioskodawca ubiegający się o  dofinansowanie zobowiązany jest dostarczyć wraz wnioskiem dwie niezależne oferty (od dwóch niezależnych sprzedawców/usługodawców), dotyczące wybranego przez siebie przedmiotu dofinansowania.</w:t>
      </w:r>
    </w:p>
    <w:p w:rsidR="00092776" w:rsidRPr="007947FA" w:rsidRDefault="00092776" w:rsidP="007947FA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</w:p>
    <w:p w:rsidR="00A9411D" w:rsidRDefault="00A9411D" w:rsidP="00CE558E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color w:val="FF0000"/>
          <w:sz w:val="22"/>
        </w:rPr>
      </w:pPr>
    </w:p>
    <w:p w:rsidR="00CE558E" w:rsidRPr="00E07F63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E07F63">
        <w:rPr>
          <w:rStyle w:val="Pogrubienie"/>
          <w:rFonts w:asciiTheme="majorHAnsi" w:hAnsiTheme="majorHAnsi"/>
          <w:color w:val="FF0000"/>
          <w:sz w:val="22"/>
        </w:rPr>
        <w:t>POZIOM  JAKOŚCI PROTEZ KOŃCZYNY GÓRNEJ </w:t>
      </w:r>
      <w:r w:rsidRPr="00E07F63">
        <w:rPr>
          <w:rFonts w:asciiTheme="majorHAnsi" w:hAnsiTheme="majorHAnsi"/>
          <w:sz w:val="22"/>
        </w:rPr>
        <w:t>– należy przez to rozumieć:</w:t>
      </w:r>
    </w:p>
    <w:p w:rsidR="00CE558E" w:rsidRPr="00E07F63" w:rsidRDefault="00CE558E" w:rsidP="00E07F63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E07F63">
        <w:rPr>
          <w:rStyle w:val="Pogrubienie"/>
          <w:rFonts w:asciiTheme="majorHAnsi" w:hAnsiTheme="majorHAnsi"/>
          <w:b w:val="0"/>
          <w:sz w:val="22"/>
        </w:rPr>
        <w:t>poziom I</w:t>
      </w:r>
      <w:r w:rsidRPr="00E07F63">
        <w:rPr>
          <w:rFonts w:asciiTheme="majorHAnsi" w:hAnsiTheme="majorHAnsi"/>
          <w:sz w:val="22"/>
        </w:rPr>
        <w:t xml:space="preserve"> - prosta proteza o funkcji głównie kosmetycznej ewentualnie  z najprostszymi elementami mechanicznego ustawiania pozycji łokcia i nadgarstka; do wykonania w  ramach limitu NFZ; nie przywraca nawet podstawowych funkcji utraconej ręki,</w:t>
      </w:r>
    </w:p>
    <w:p w:rsidR="00CE558E" w:rsidRPr="00E07F63" w:rsidRDefault="00CE558E" w:rsidP="00E07F63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E07F63">
        <w:rPr>
          <w:rStyle w:val="Pogrubienie"/>
          <w:rFonts w:asciiTheme="majorHAnsi" w:hAnsiTheme="majorHAnsi"/>
          <w:b w:val="0"/>
          <w:sz w:val="22"/>
        </w:rPr>
        <w:t>poziom II</w:t>
      </w:r>
      <w:r w:rsidRPr="00E07F63">
        <w:rPr>
          <w:rFonts w:asciiTheme="majorHAnsi" w:hAnsiTheme="majorHAnsi"/>
          <w:sz w:val="22"/>
        </w:rPr>
        <w:t xml:space="preserve"> - proteza z prostymi elementami mechanicznymi oraz standardowym zawieszeniem na kikucie; w zasadzie możliwa do wykonania w ramach NFZ z niewielką dopłatą; nie uniezależnia pacjenta od otoczenia w stopniu wystarczającym dla podjęcia aktywności zawodowej,</w:t>
      </w:r>
    </w:p>
    <w:p w:rsidR="00CE558E" w:rsidRPr="00E07F63" w:rsidRDefault="00CE558E" w:rsidP="00E07F63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E07F63">
        <w:rPr>
          <w:rStyle w:val="Pogrubienie"/>
          <w:rFonts w:asciiTheme="majorHAnsi" w:hAnsiTheme="majorHAnsi"/>
          <w:b w:val="0"/>
          <w:sz w:val="22"/>
        </w:rPr>
        <w:t>poziom III</w:t>
      </w:r>
      <w:r w:rsidRPr="00E07F63">
        <w:rPr>
          <w:rFonts w:asciiTheme="majorHAnsi" w:hAnsiTheme="majorHAnsi"/>
          <w:sz w:val="22"/>
        </w:rPr>
        <w:t xml:space="preserve"> - proteza z precyzyjnymi elementami mechanicznymi oraz nowoczesnym   zawieszeniem kikuta (także z wykorzystaniem technologii silikonowej) oraz bardzo dobrym wykończeniem kosmetycznym; uniezależnia pacjenta od otoczenia w stopniu umożliwiającym podjęcie aktywności zawodowej,</w:t>
      </w:r>
    </w:p>
    <w:p w:rsidR="00CE558E" w:rsidRPr="00E07F63" w:rsidRDefault="00CE558E" w:rsidP="00E07F63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E07F63">
        <w:rPr>
          <w:rStyle w:val="Pogrubienie"/>
          <w:rFonts w:asciiTheme="majorHAnsi" w:hAnsiTheme="majorHAnsi"/>
          <w:b w:val="0"/>
          <w:sz w:val="22"/>
        </w:rPr>
        <w:lastRenderedPageBreak/>
        <w:t>poziom IV</w:t>
      </w:r>
      <w:r w:rsidRPr="00E07F63">
        <w:rPr>
          <w:rFonts w:asciiTheme="majorHAnsi" w:hAnsiTheme="majorHAnsi"/>
          <w:sz w:val="22"/>
        </w:rPr>
        <w:t xml:space="preserve"> - proteza z elementami bioelektrycznymi (lub elementy kombinowane bioelektryczne </w:t>
      </w:r>
      <w:r w:rsidR="003A4BD7">
        <w:rPr>
          <w:rFonts w:asciiTheme="majorHAnsi" w:hAnsiTheme="majorHAnsi"/>
          <w:sz w:val="22"/>
        </w:rPr>
        <w:br/>
      </w:r>
      <w:r w:rsidRPr="00E07F63">
        <w:rPr>
          <w:rFonts w:asciiTheme="majorHAnsi" w:hAnsiTheme="majorHAnsi"/>
          <w:sz w:val="22"/>
        </w:rPr>
        <w:t>i mechaniczne - tzw. hybrydowa); proteza  części bioelektrycznej sterowana impulsami  z zachowanych grup mięśniowych; w znacznym stopniu pozwala na uniezależnienie się od otoczenia, jednak nie zawsze jest akceptowana przez pacjentów, w szczególności z powodu znacznej wagi;</w:t>
      </w:r>
    </w:p>
    <w:p w:rsidR="00CE558E" w:rsidRPr="00E07F63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</w:p>
    <w:p w:rsidR="00CE558E" w:rsidRPr="00E07F63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E07F63">
        <w:rPr>
          <w:rStyle w:val="Pogrubienie"/>
          <w:rFonts w:asciiTheme="majorHAnsi" w:hAnsiTheme="majorHAnsi"/>
          <w:color w:val="FF0000"/>
          <w:sz w:val="22"/>
        </w:rPr>
        <w:t>POZIOM JAKOŚCI PROTEZ KOŃCZYNY DOLNEJ</w:t>
      </w:r>
      <w:r w:rsidRPr="00E07F63">
        <w:rPr>
          <w:rStyle w:val="Pogrubienie"/>
          <w:rFonts w:asciiTheme="majorHAnsi" w:hAnsiTheme="majorHAnsi"/>
          <w:b w:val="0"/>
          <w:color w:val="FF0000"/>
          <w:sz w:val="22"/>
        </w:rPr>
        <w:t> </w:t>
      </w:r>
      <w:r w:rsidRPr="00E07F63">
        <w:rPr>
          <w:rFonts w:asciiTheme="majorHAnsi" w:hAnsiTheme="majorHAnsi"/>
          <w:sz w:val="22"/>
        </w:rPr>
        <w:t>– należy przez to rozumieć:</w:t>
      </w:r>
    </w:p>
    <w:p w:rsidR="00CE558E" w:rsidRPr="00E07F63" w:rsidRDefault="00CE558E" w:rsidP="00E07F63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E07F63">
        <w:rPr>
          <w:rStyle w:val="Pogrubienie"/>
          <w:rFonts w:asciiTheme="majorHAnsi" w:hAnsiTheme="majorHAnsi"/>
          <w:b w:val="0"/>
          <w:sz w:val="22"/>
        </w:rPr>
        <w:t>poziom I</w:t>
      </w:r>
      <w:r w:rsidRPr="00E07F63">
        <w:rPr>
          <w:rFonts w:asciiTheme="majorHAnsi" w:hAnsiTheme="majorHAnsi"/>
          <w:sz w:val="22"/>
        </w:rPr>
        <w:t xml:space="preserve"> - proteza wykonana w ramach limitu NFZ; posiada najprostsze elementy mechaniczne; nie daje możliwości lokomocyjnych dla codziennego funkcjonowania pacjenta,</w:t>
      </w:r>
    </w:p>
    <w:p w:rsidR="00CE558E" w:rsidRPr="00E07F63" w:rsidRDefault="00CE558E" w:rsidP="00E07F63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E07F63">
        <w:rPr>
          <w:rStyle w:val="Pogrubienie"/>
          <w:rFonts w:asciiTheme="majorHAnsi" w:hAnsiTheme="majorHAnsi"/>
          <w:b w:val="0"/>
          <w:sz w:val="22"/>
        </w:rPr>
        <w:t>poziom II</w:t>
      </w:r>
      <w:r w:rsidRPr="00E07F63">
        <w:rPr>
          <w:rFonts w:asciiTheme="majorHAnsi" w:hAnsiTheme="majorHAnsi"/>
          <w:sz w:val="22"/>
        </w:rPr>
        <w:t xml:space="preserve"> - poziom podstawowy umożliwiający w miarę sprawne poruszanie się pacjenta; proteza taka jednak nie daje rzeczywistych możliwości intensywnego, bezpiecznego jej użytkowania potrzebnego do codziennej aktywności zawodowej,</w:t>
      </w:r>
    </w:p>
    <w:p w:rsidR="00CE558E" w:rsidRPr="00E07F63" w:rsidRDefault="00CE558E" w:rsidP="00E07F63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E07F63">
        <w:rPr>
          <w:rStyle w:val="Pogrubienie"/>
          <w:rFonts w:asciiTheme="majorHAnsi" w:hAnsiTheme="majorHAnsi"/>
          <w:b w:val="0"/>
          <w:sz w:val="22"/>
        </w:rPr>
        <w:t>poziom III</w:t>
      </w:r>
      <w:r w:rsidRPr="00E07F63">
        <w:rPr>
          <w:rFonts w:asciiTheme="majorHAnsi" w:hAnsiTheme="majorHAnsi"/>
          <w:sz w:val="22"/>
        </w:rPr>
        <w:t xml:space="preserve"> - poziom bardzo dobry; proteza taka wykonana na nowoczesnych elementach</w:t>
      </w:r>
      <w:r w:rsidR="007947FA">
        <w:rPr>
          <w:rFonts w:asciiTheme="majorHAnsi" w:hAnsiTheme="majorHAnsi"/>
          <w:sz w:val="22"/>
        </w:rPr>
        <w:t xml:space="preserve"> </w:t>
      </w:r>
      <w:r w:rsidRPr="00E07F63">
        <w:rPr>
          <w:rFonts w:asciiTheme="majorHAnsi" w:hAnsiTheme="majorHAnsi"/>
          <w:sz w:val="22"/>
        </w:rPr>
        <w:t>(stopa, staw kolanowy) oraz posiadająca bardzo dobre zawieszenie w leju, także na elementach silikonowych; w tej grupie protez pacjent może otrzymać zaopatrzenie zapewniające takie możliwości lokomocyjne, aby mógł podjąć lub kontynuować aktywność zawodową;</w:t>
      </w:r>
    </w:p>
    <w:p w:rsidR="00CE558E" w:rsidRPr="00E07F63" w:rsidRDefault="00CE558E" w:rsidP="00E07F63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E07F63">
        <w:rPr>
          <w:rStyle w:val="Pogrubienie"/>
          <w:rFonts w:asciiTheme="majorHAnsi" w:hAnsiTheme="majorHAnsi"/>
          <w:b w:val="0"/>
          <w:sz w:val="22"/>
        </w:rPr>
        <w:t>poziom IV</w:t>
      </w:r>
      <w:r w:rsidRPr="00E07F63">
        <w:rPr>
          <w:rFonts w:asciiTheme="majorHAnsi" w:hAnsiTheme="majorHAnsi"/>
          <w:sz w:val="22"/>
        </w:rPr>
        <w:t xml:space="preserve"> - grupa najnowocześniejszych w świecie protez, także z elementami sterowanymi cyfrowo, </w:t>
      </w:r>
      <w:r w:rsidR="003A4BD7">
        <w:rPr>
          <w:rFonts w:asciiTheme="majorHAnsi" w:hAnsiTheme="majorHAnsi"/>
          <w:sz w:val="22"/>
        </w:rPr>
        <w:br/>
      </w:r>
      <w:r w:rsidRPr="00E07F63">
        <w:rPr>
          <w:rFonts w:asciiTheme="majorHAnsi" w:hAnsiTheme="majorHAnsi"/>
          <w:sz w:val="22"/>
        </w:rPr>
        <w:t>z wielowarstwowymi lejami oraz najlżejszymi elementami  nośnymi; umożliwiają w niektórych przypadkach także aktywność sportową i rekreacyjną  pacjentów;</w:t>
      </w:r>
    </w:p>
    <w:p w:rsidR="00CE558E" w:rsidRPr="00E07F63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</w:p>
    <w:p w:rsidR="00CE558E" w:rsidRPr="00E07F63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E07F63">
        <w:rPr>
          <w:rStyle w:val="Pogrubienie"/>
          <w:rFonts w:asciiTheme="majorHAnsi" w:hAnsiTheme="majorHAnsi"/>
          <w:color w:val="FF0000"/>
          <w:sz w:val="22"/>
        </w:rPr>
        <w:t>PROTEZA KOŃCZYNY, W KTÓREJ ZASTOSOWANO NOW</w:t>
      </w:r>
      <w:r w:rsidR="00E07F63" w:rsidRPr="00E07F63">
        <w:rPr>
          <w:rStyle w:val="Pogrubienie"/>
          <w:rFonts w:asciiTheme="majorHAnsi" w:hAnsiTheme="majorHAnsi"/>
          <w:color w:val="FF0000"/>
          <w:sz w:val="22"/>
        </w:rPr>
        <w:t xml:space="preserve">OCZESNE ROZWIĄZANIA TECHNICZNE </w:t>
      </w:r>
      <w:r w:rsidR="00E07F63" w:rsidRPr="00E07F63">
        <w:rPr>
          <w:rStyle w:val="Pogrubienie"/>
          <w:rFonts w:asciiTheme="majorHAnsi" w:hAnsiTheme="majorHAnsi"/>
          <w:sz w:val="22"/>
        </w:rPr>
        <w:t>-</w:t>
      </w:r>
      <w:r w:rsidR="00E07F63">
        <w:rPr>
          <w:rStyle w:val="Pogrubienie"/>
          <w:rFonts w:asciiTheme="majorHAnsi" w:hAnsiTheme="majorHAnsi"/>
          <w:sz w:val="22"/>
        </w:rPr>
        <w:t xml:space="preserve"> </w:t>
      </w:r>
      <w:r w:rsidRPr="00E07F63">
        <w:rPr>
          <w:rFonts w:asciiTheme="majorHAnsi" w:hAnsiTheme="majorHAnsi"/>
          <w:sz w:val="22"/>
        </w:rPr>
        <w:t>należy przez to rozumieć protezę/ protezy kończyny górnej i /lub dolnej na III lub IV poziomie jakości protez;</w:t>
      </w:r>
    </w:p>
    <w:p w:rsidR="00C9497C" w:rsidRDefault="00C9497C" w:rsidP="00C9497C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566607" w:rsidRPr="00C9497C" w:rsidRDefault="00566607" w:rsidP="00C9497C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566607" w:rsidRDefault="00566607" w:rsidP="00566607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Informacje oraz wnioski dostępne są na naszej stronie: </w:t>
      </w:r>
      <w:hyperlink r:id="rId8" w:history="1">
        <w:r w:rsidRPr="00A1252F">
          <w:rPr>
            <w:rStyle w:val="Hipercze"/>
            <w:rFonts w:asciiTheme="majorHAnsi" w:hAnsiTheme="majorHAnsi"/>
            <w:b/>
            <w:szCs w:val="24"/>
          </w:rPr>
          <w:t>www.pcpr.krasnik.pl</w:t>
        </w:r>
      </w:hyperlink>
    </w:p>
    <w:p w:rsidR="00566607" w:rsidRDefault="00566607" w:rsidP="0056660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566607" w:rsidRPr="00F51F8F" w:rsidRDefault="00566607" w:rsidP="0056660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Wnioski można składać w wersji elektronicznej, za pośrednictwem platformy SOW (</w:t>
      </w:r>
      <w:hyperlink r:id="rId9" w:history="1">
        <w:r w:rsidRPr="00DC1416">
          <w:rPr>
            <w:rStyle w:val="Hipercze"/>
            <w:rFonts w:asciiTheme="majorHAnsi" w:eastAsia="Times New Roman" w:hAnsiTheme="majorHAnsi" w:cs="Times New Roman"/>
            <w:b/>
            <w:bCs/>
            <w:sz w:val="24"/>
            <w:szCs w:val="24"/>
            <w:lang w:eastAsia="pl-PL"/>
          </w:rPr>
          <w:t>https://sow.pfron.org.pl</w:t>
        </w:r>
      </w:hyperlink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), lub w wersji papierowej w siedzibie PCPR w Kraśniku.</w:t>
      </w:r>
    </w:p>
    <w:p w:rsidR="00C9497C" w:rsidRPr="00C9497C" w:rsidRDefault="00C9497C" w:rsidP="00C9497C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016067" w:rsidRDefault="00016067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566607" w:rsidRDefault="00566607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566607" w:rsidRDefault="00566607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AD3DAF" w:rsidRPr="00960624" w:rsidRDefault="00FC5EC0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  <w:r w:rsidRPr="00960624">
        <w:rPr>
          <w:rStyle w:val="Pogrubienie"/>
          <w:rFonts w:asciiTheme="majorHAnsi" w:hAnsiTheme="majorHAnsi"/>
        </w:rPr>
        <w:t>SZCZEGÓŁOWE INFORMACJE</w:t>
      </w:r>
    </w:p>
    <w:p w:rsidR="00EB33FA" w:rsidRPr="00016067" w:rsidRDefault="00EB33FA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sz w:val="10"/>
        </w:rPr>
      </w:pPr>
    </w:p>
    <w:p w:rsidR="00FC5EC0" w:rsidRPr="00016067" w:rsidRDefault="00FC5EC0" w:rsidP="00A9411D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ajorHAnsi" w:hAnsiTheme="majorHAnsi"/>
          <w:b w:val="0"/>
          <w:sz w:val="22"/>
        </w:rPr>
      </w:pPr>
      <w:r w:rsidRPr="00016067">
        <w:rPr>
          <w:rStyle w:val="Pogrubienie"/>
          <w:rFonts w:asciiTheme="majorHAnsi" w:hAnsiTheme="majorHAnsi"/>
          <w:b w:val="0"/>
          <w:sz w:val="22"/>
        </w:rPr>
        <w:t>Powiatowe Centrum Pomocy Rodzinie</w:t>
      </w:r>
      <w:r w:rsidR="00565C05" w:rsidRPr="00016067">
        <w:rPr>
          <w:rStyle w:val="Pogrubienie"/>
          <w:rFonts w:asciiTheme="majorHAnsi" w:hAnsiTheme="majorHAnsi"/>
          <w:b w:val="0"/>
          <w:sz w:val="22"/>
        </w:rPr>
        <w:t xml:space="preserve"> w Kraśniku</w:t>
      </w:r>
      <w:r w:rsidRPr="00016067">
        <w:rPr>
          <w:rFonts w:asciiTheme="majorHAnsi" w:hAnsiTheme="majorHAnsi"/>
          <w:b/>
          <w:sz w:val="22"/>
        </w:rPr>
        <w:br/>
      </w:r>
      <w:r w:rsidRPr="00016067">
        <w:rPr>
          <w:rStyle w:val="Pogrubienie"/>
          <w:rFonts w:asciiTheme="majorHAnsi" w:hAnsiTheme="majorHAnsi"/>
          <w:b w:val="0"/>
          <w:sz w:val="22"/>
        </w:rPr>
        <w:t>ul. Grunwaldzka 6, 23-2</w:t>
      </w:r>
      <w:r w:rsidR="00565C05" w:rsidRPr="00016067">
        <w:rPr>
          <w:rStyle w:val="Pogrubienie"/>
          <w:rFonts w:asciiTheme="majorHAnsi" w:hAnsiTheme="majorHAnsi"/>
          <w:b w:val="0"/>
          <w:sz w:val="22"/>
        </w:rPr>
        <w:t>04</w:t>
      </w:r>
      <w:r w:rsidRPr="00016067">
        <w:rPr>
          <w:rStyle w:val="Pogrubienie"/>
          <w:rFonts w:asciiTheme="majorHAnsi" w:hAnsiTheme="majorHAnsi"/>
          <w:b w:val="0"/>
          <w:sz w:val="22"/>
        </w:rPr>
        <w:t xml:space="preserve"> Kraśnik</w:t>
      </w:r>
      <w:r w:rsidRPr="00016067">
        <w:rPr>
          <w:rFonts w:asciiTheme="majorHAnsi" w:hAnsiTheme="majorHAnsi"/>
          <w:b/>
          <w:sz w:val="22"/>
        </w:rPr>
        <w:br/>
      </w:r>
      <w:r w:rsidR="00AD3DAF" w:rsidRPr="00016067">
        <w:rPr>
          <w:rStyle w:val="Pogrubienie"/>
          <w:rFonts w:asciiTheme="majorHAnsi" w:hAnsiTheme="majorHAnsi"/>
          <w:b w:val="0"/>
          <w:sz w:val="22"/>
        </w:rPr>
        <w:t xml:space="preserve">tel. </w:t>
      </w:r>
      <w:r w:rsidRPr="00016067">
        <w:rPr>
          <w:rStyle w:val="Pogrubienie"/>
          <w:rFonts w:asciiTheme="majorHAnsi" w:hAnsiTheme="majorHAnsi"/>
          <w:b w:val="0"/>
          <w:sz w:val="22"/>
        </w:rPr>
        <w:t>81 825 58 80 wew. 23 (pok. 21)</w:t>
      </w:r>
    </w:p>
    <w:p w:rsidR="009D08D2" w:rsidRPr="00566607" w:rsidRDefault="001F541A" w:rsidP="00566607">
      <w:pPr>
        <w:pStyle w:val="NormalnyWeb"/>
        <w:spacing w:before="0" w:beforeAutospacing="0" w:after="0" w:afterAutospacing="0"/>
        <w:rPr>
          <w:rFonts w:asciiTheme="majorHAnsi" w:hAnsiTheme="majorHAnsi"/>
          <w:b/>
          <w:bCs/>
          <w:sz w:val="22"/>
        </w:rPr>
      </w:pPr>
      <w:r w:rsidRPr="001F541A">
        <w:rPr>
          <w:rFonts w:asciiTheme="majorHAnsi" w:hAnsiTheme="majorHAnsi"/>
          <w:noProof/>
          <w:sz w:val="22"/>
        </w:rPr>
        <w:pict>
          <v:line id="Łącznik prostoliniowy 4" o:spid="_x0000_s1027" style="position:absolute;flip:y;z-index:251661312;visibility:visible" from="61.2pt,13.55pt" to="457.8pt,14.75pt" stroked="f" strokecolor="blue"/>
        </w:pict>
      </w:r>
    </w:p>
    <w:sectPr w:rsidR="009D08D2" w:rsidRPr="00566607" w:rsidSect="00AD3DAF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440" w:rsidRDefault="00634440" w:rsidP="00906A89">
      <w:pPr>
        <w:spacing w:after="0" w:line="240" w:lineRule="auto"/>
      </w:pPr>
      <w:r>
        <w:separator/>
      </w:r>
    </w:p>
  </w:endnote>
  <w:endnote w:type="continuationSeparator" w:id="0">
    <w:p w:rsidR="00634440" w:rsidRDefault="00634440" w:rsidP="0090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440" w:rsidRDefault="00634440" w:rsidP="00906A89">
      <w:pPr>
        <w:spacing w:after="0" w:line="240" w:lineRule="auto"/>
      </w:pPr>
      <w:r>
        <w:separator/>
      </w:r>
    </w:p>
  </w:footnote>
  <w:footnote w:type="continuationSeparator" w:id="0">
    <w:p w:rsidR="00634440" w:rsidRDefault="00634440" w:rsidP="0090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B87"/>
    <w:multiLevelType w:val="hybridMultilevel"/>
    <w:tmpl w:val="4302031C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5318"/>
    <w:multiLevelType w:val="hybridMultilevel"/>
    <w:tmpl w:val="F19C8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775"/>
    <w:multiLevelType w:val="hybridMultilevel"/>
    <w:tmpl w:val="C0E0E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4173"/>
    <w:multiLevelType w:val="multilevel"/>
    <w:tmpl w:val="341C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92274"/>
    <w:multiLevelType w:val="hybridMultilevel"/>
    <w:tmpl w:val="CE867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37E19"/>
    <w:multiLevelType w:val="hybridMultilevel"/>
    <w:tmpl w:val="C7C68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53500"/>
    <w:multiLevelType w:val="multilevel"/>
    <w:tmpl w:val="D9A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D2FCA"/>
    <w:multiLevelType w:val="multilevel"/>
    <w:tmpl w:val="435A58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B74BE"/>
    <w:multiLevelType w:val="hybridMultilevel"/>
    <w:tmpl w:val="D1E0F64E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642D7"/>
    <w:multiLevelType w:val="multilevel"/>
    <w:tmpl w:val="08865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903759"/>
    <w:multiLevelType w:val="hybridMultilevel"/>
    <w:tmpl w:val="15DE368C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B2CF1"/>
    <w:multiLevelType w:val="hybridMultilevel"/>
    <w:tmpl w:val="97540F1A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0633D"/>
    <w:multiLevelType w:val="hybridMultilevel"/>
    <w:tmpl w:val="AB1CC1C0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10700"/>
    <w:multiLevelType w:val="hybridMultilevel"/>
    <w:tmpl w:val="8138A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E072F"/>
    <w:multiLevelType w:val="multilevel"/>
    <w:tmpl w:val="A064A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35C06"/>
    <w:multiLevelType w:val="hybridMultilevel"/>
    <w:tmpl w:val="33E8B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26FC1"/>
    <w:multiLevelType w:val="hybridMultilevel"/>
    <w:tmpl w:val="41EC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54C4C"/>
    <w:multiLevelType w:val="hybridMultilevel"/>
    <w:tmpl w:val="154C7770"/>
    <w:lvl w:ilvl="0" w:tplc="6BC255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535D2"/>
    <w:multiLevelType w:val="multilevel"/>
    <w:tmpl w:val="D84E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D20568"/>
    <w:multiLevelType w:val="hybridMultilevel"/>
    <w:tmpl w:val="28164E88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129A6"/>
    <w:multiLevelType w:val="hybridMultilevel"/>
    <w:tmpl w:val="1116C57A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A0671"/>
    <w:multiLevelType w:val="hybridMultilevel"/>
    <w:tmpl w:val="A064C17C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77887"/>
    <w:multiLevelType w:val="hybridMultilevel"/>
    <w:tmpl w:val="638A3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327D6"/>
    <w:multiLevelType w:val="hybridMultilevel"/>
    <w:tmpl w:val="C7B63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23EB7"/>
    <w:multiLevelType w:val="multilevel"/>
    <w:tmpl w:val="6EF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446049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FD26E2"/>
    <w:multiLevelType w:val="hybridMultilevel"/>
    <w:tmpl w:val="CE92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521C3"/>
    <w:multiLevelType w:val="hybridMultilevel"/>
    <w:tmpl w:val="F91C6290"/>
    <w:lvl w:ilvl="0" w:tplc="6E82E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16AD5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0C0E41"/>
    <w:multiLevelType w:val="multilevel"/>
    <w:tmpl w:val="2DCA14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9259C7"/>
    <w:multiLevelType w:val="multilevel"/>
    <w:tmpl w:val="F5D4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7022F9"/>
    <w:multiLevelType w:val="hybridMultilevel"/>
    <w:tmpl w:val="DBB2B434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F2741"/>
    <w:multiLevelType w:val="hybridMultilevel"/>
    <w:tmpl w:val="60D8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20A4A"/>
    <w:multiLevelType w:val="multilevel"/>
    <w:tmpl w:val="F7E81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6C0773"/>
    <w:multiLevelType w:val="multilevel"/>
    <w:tmpl w:val="D19C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C06BA8"/>
    <w:multiLevelType w:val="hybridMultilevel"/>
    <w:tmpl w:val="C54EBFFE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64CFB"/>
    <w:multiLevelType w:val="hybridMultilevel"/>
    <w:tmpl w:val="79FE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918AA"/>
    <w:multiLevelType w:val="hybridMultilevel"/>
    <w:tmpl w:val="BB6A4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18"/>
  </w:num>
  <w:num w:numId="4">
    <w:abstractNumId w:val="3"/>
  </w:num>
  <w:num w:numId="5">
    <w:abstractNumId w:val="6"/>
  </w:num>
  <w:num w:numId="6">
    <w:abstractNumId w:val="26"/>
  </w:num>
  <w:num w:numId="7">
    <w:abstractNumId w:val="28"/>
  </w:num>
  <w:num w:numId="8">
    <w:abstractNumId w:val="12"/>
  </w:num>
  <w:num w:numId="9">
    <w:abstractNumId w:val="9"/>
  </w:num>
  <w:num w:numId="10">
    <w:abstractNumId w:val="10"/>
  </w:num>
  <w:num w:numId="11">
    <w:abstractNumId w:val="27"/>
  </w:num>
  <w:num w:numId="12">
    <w:abstractNumId w:val="30"/>
  </w:num>
  <w:num w:numId="13">
    <w:abstractNumId w:val="33"/>
  </w:num>
  <w:num w:numId="14">
    <w:abstractNumId w:val="24"/>
  </w:num>
  <w:num w:numId="15">
    <w:abstractNumId w:val="7"/>
  </w:num>
  <w:num w:numId="16">
    <w:abstractNumId w:val="14"/>
  </w:num>
  <w:num w:numId="17">
    <w:abstractNumId w:val="32"/>
  </w:num>
  <w:num w:numId="18">
    <w:abstractNumId w:val="36"/>
  </w:num>
  <w:num w:numId="19">
    <w:abstractNumId w:val="37"/>
  </w:num>
  <w:num w:numId="20">
    <w:abstractNumId w:val="15"/>
  </w:num>
  <w:num w:numId="21">
    <w:abstractNumId w:val="29"/>
  </w:num>
  <w:num w:numId="22">
    <w:abstractNumId w:val="11"/>
  </w:num>
  <w:num w:numId="23">
    <w:abstractNumId w:val="31"/>
  </w:num>
  <w:num w:numId="24">
    <w:abstractNumId w:val="19"/>
  </w:num>
  <w:num w:numId="25">
    <w:abstractNumId w:val="0"/>
  </w:num>
  <w:num w:numId="26">
    <w:abstractNumId w:val="1"/>
  </w:num>
  <w:num w:numId="27">
    <w:abstractNumId w:val="2"/>
  </w:num>
  <w:num w:numId="28">
    <w:abstractNumId w:val="23"/>
  </w:num>
  <w:num w:numId="29">
    <w:abstractNumId w:val="20"/>
  </w:num>
  <w:num w:numId="30">
    <w:abstractNumId w:val="35"/>
  </w:num>
  <w:num w:numId="31">
    <w:abstractNumId w:val="8"/>
  </w:num>
  <w:num w:numId="32">
    <w:abstractNumId w:val="5"/>
  </w:num>
  <w:num w:numId="33">
    <w:abstractNumId w:val="17"/>
  </w:num>
  <w:num w:numId="34">
    <w:abstractNumId w:val="13"/>
  </w:num>
  <w:num w:numId="35">
    <w:abstractNumId w:val="22"/>
  </w:num>
  <w:num w:numId="36">
    <w:abstractNumId w:val="16"/>
  </w:num>
  <w:num w:numId="37">
    <w:abstractNumId w:val="4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99B"/>
    <w:rsid w:val="00016067"/>
    <w:rsid w:val="00023272"/>
    <w:rsid w:val="00046E3C"/>
    <w:rsid w:val="00066F85"/>
    <w:rsid w:val="00092776"/>
    <w:rsid w:val="000B19DB"/>
    <w:rsid w:val="0014132F"/>
    <w:rsid w:val="00176885"/>
    <w:rsid w:val="00191922"/>
    <w:rsid w:val="001F541A"/>
    <w:rsid w:val="003247D5"/>
    <w:rsid w:val="00340CE0"/>
    <w:rsid w:val="00361265"/>
    <w:rsid w:val="003A4BD7"/>
    <w:rsid w:val="003B507A"/>
    <w:rsid w:val="004130D3"/>
    <w:rsid w:val="00415126"/>
    <w:rsid w:val="00471408"/>
    <w:rsid w:val="004D770C"/>
    <w:rsid w:val="004E28E6"/>
    <w:rsid w:val="004E4AF1"/>
    <w:rsid w:val="004E6D10"/>
    <w:rsid w:val="0050684D"/>
    <w:rsid w:val="00522010"/>
    <w:rsid w:val="00565C05"/>
    <w:rsid w:val="00566607"/>
    <w:rsid w:val="005E164D"/>
    <w:rsid w:val="006103E6"/>
    <w:rsid w:val="00634440"/>
    <w:rsid w:val="006651AA"/>
    <w:rsid w:val="0069350D"/>
    <w:rsid w:val="00696EC6"/>
    <w:rsid w:val="006E3F32"/>
    <w:rsid w:val="00702E6A"/>
    <w:rsid w:val="00775F37"/>
    <w:rsid w:val="007947FA"/>
    <w:rsid w:val="007D391F"/>
    <w:rsid w:val="007E033A"/>
    <w:rsid w:val="00833A60"/>
    <w:rsid w:val="0089715B"/>
    <w:rsid w:val="008A4CD4"/>
    <w:rsid w:val="008C6746"/>
    <w:rsid w:val="008D5951"/>
    <w:rsid w:val="00906A89"/>
    <w:rsid w:val="00960624"/>
    <w:rsid w:val="00967485"/>
    <w:rsid w:val="009B749E"/>
    <w:rsid w:val="009D08D2"/>
    <w:rsid w:val="00A03F5D"/>
    <w:rsid w:val="00A75B53"/>
    <w:rsid w:val="00A9411D"/>
    <w:rsid w:val="00A94F36"/>
    <w:rsid w:val="00AD3DAF"/>
    <w:rsid w:val="00B45C8E"/>
    <w:rsid w:val="00B834C3"/>
    <w:rsid w:val="00B94030"/>
    <w:rsid w:val="00C17579"/>
    <w:rsid w:val="00C4658F"/>
    <w:rsid w:val="00C620F2"/>
    <w:rsid w:val="00C62148"/>
    <w:rsid w:val="00C62F3D"/>
    <w:rsid w:val="00C63D37"/>
    <w:rsid w:val="00C643D6"/>
    <w:rsid w:val="00C8518D"/>
    <w:rsid w:val="00C9497C"/>
    <w:rsid w:val="00CE558E"/>
    <w:rsid w:val="00D121DB"/>
    <w:rsid w:val="00D5399B"/>
    <w:rsid w:val="00D60BC3"/>
    <w:rsid w:val="00DB32F6"/>
    <w:rsid w:val="00DD282C"/>
    <w:rsid w:val="00DD2B21"/>
    <w:rsid w:val="00DE3103"/>
    <w:rsid w:val="00E07F63"/>
    <w:rsid w:val="00E14A09"/>
    <w:rsid w:val="00E33BD0"/>
    <w:rsid w:val="00E42267"/>
    <w:rsid w:val="00E541E8"/>
    <w:rsid w:val="00EB33FA"/>
    <w:rsid w:val="00F32B0C"/>
    <w:rsid w:val="00F8029F"/>
    <w:rsid w:val="00F81E6C"/>
    <w:rsid w:val="00FC5EC0"/>
    <w:rsid w:val="00FE638E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66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kras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kskorupa</dc:creator>
  <cp:lastModifiedBy>kmachulak</cp:lastModifiedBy>
  <cp:revision>6</cp:revision>
  <cp:lastPrinted>2019-02-26T08:36:00Z</cp:lastPrinted>
  <dcterms:created xsi:type="dcterms:W3CDTF">2023-02-06T08:47:00Z</dcterms:created>
  <dcterms:modified xsi:type="dcterms:W3CDTF">2023-02-21T12:32:00Z</dcterms:modified>
</cp:coreProperties>
</file>